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18" w:rsidRPr="00315A56" w:rsidRDefault="009D4B18" w:rsidP="00956E32">
      <w:pPr>
        <w:tabs>
          <w:tab w:val="left" w:pos="9923"/>
        </w:tabs>
        <w:spacing w:line="360" w:lineRule="atLeast"/>
        <w:ind w:right="-82"/>
        <w:rPr>
          <w:rFonts w:ascii="Arial" w:hAnsi="Arial" w:cs="Arial"/>
          <w:color w:val="000000"/>
        </w:rPr>
      </w:pPr>
    </w:p>
    <w:p w:rsidR="009D4B18" w:rsidRDefault="009D4B18" w:rsidP="007E7492">
      <w:pPr>
        <w:tabs>
          <w:tab w:val="left" w:pos="9923"/>
        </w:tabs>
        <w:spacing w:line="360" w:lineRule="atLeast"/>
        <w:ind w:right="-82"/>
        <w:jc w:val="center"/>
        <w:rPr>
          <w:rFonts w:ascii="Arial" w:hAnsi="Arial" w:cs="Arial"/>
          <w:b/>
          <w:bCs/>
          <w:color w:val="000000"/>
        </w:rPr>
      </w:pPr>
      <w:r w:rsidRPr="00315A56">
        <w:rPr>
          <w:rFonts w:ascii="Arial" w:hAnsi="Arial" w:cs="Arial"/>
          <w:b/>
          <w:bCs/>
          <w:color w:val="000000"/>
        </w:rPr>
        <w:t>F</w:t>
      </w:r>
      <w:r>
        <w:rPr>
          <w:rFonts w:ascii="Arial" w:hAnsi="Arial" w:cs="Arial"/>
          <w:b/>
          <w:bCs/>
          <w:color w:val="000000"/>
        </w:rPr>
        <w:t xml:space="preserve">EES POLICY     </w:t>
      </w:r>
    </w:p>
    <w:p w:rsidR="009D4B18" w:rsidRDefault="009D4B18" w:rsidP="005539A2">
      <w:pPr>
        <w:tabs>
          <w:tab w:val="left" w:pos="9923"/>
        </w:tabs>
        <w:spacing w:line="360" w:lineRule="atLeast"/>
        <w:ind w:right="-1594"/>
        <w:rPr>
          <w:rFonts w:ascii="Arial" w:hAnsi="Arial" w:cs="Arial"/>
          <w:b/>
          <w:color w:val="000000"/>
          <w:u w:val="single"/>
        </w:rPr>
      </w:pPr>
      <w:r>
        <w:rPr>
          <w:rFonts w:ascii="Arial" w:hAnsi="Arial" w:cs="Arial"/>
          <w:b/>
          <w:color w:val="000000"/>
          <w:u w:val="single"/>
        </w:rPr>
        <w:t>Aim</w:t>
      </w:r>
    </w:p>
    <w:p w:rsidR="009D4B18" w:rsidRPr="00CB20FD" w:rsidRDefault="009D4B18" w:rsidP="0084434B">
      <w:pPr>
        <w:spacing w:line="360" w:lineRule="auto"/>
        <w:rPr>
          <w:rFonts w:ascii="Arial" w:hAnsi="Arial" w:cs="Arial"/>
        </w:rPr>
      </w:pPr>
      <w:r w:rsidRPr="00CB20FD">
        <w:rPr>
          <w:rFonts w:ascii="Arial" w:hAnsi="Arial" w:cs="Arial"/>
        </w:rPr>
        <w:t>The</w:t>
      </w:r>
      <w:r w:rsidRPr="00CB20FD">
        <w:rPr>
          <w:rFonts w:ascii="Arial" w:hAnsi="Arial" w:cs="Arial"/>
          <w:b/>
        </w:rPr>
        <w:t xml:space="preserve"> </w:t>
      </w:r>
      <w:r>
        <w:rPr>
          <w:rFonts w:ascii="Arial" w:hAnsi="Arial" w:cs="Arial"/>
        </w:rPr>
        <w:t xml:space="preserve">Barham Preschool </w:t>
      </w:r>
      <w:r w:rsidRPr="00CB20FD">
        <w:rPr>
          <w:rFonts w:ascii="Arial" w:hAnsi="Arial" w:cs="Arial"/>
        </w:rPr>
        <w:t>aims to ensure that:</w:t>
      </w:r>
    </w:p>
    <w:p w:rsidR="009D4B18" w:rsidRPr="00CB20FD" w:rsidRDefault="009D4B18" w:rsidP="0084434B">
      <w:pPr>
        <w:pStyle w:val="ListParagraph"/>
        <w:numPr>
          <w:ilvl w:val="0"/>
          <w:numId w:val="9"/>
        </w:numPr>
        <w:spacing w:line="360" w:lineRule="auto"/>
        <w:contextualSpacing/>
        <w:rPr>
          <w:rFonts w:ascii="Arial" w:hAnsi="Arial" w:cs="Arial"/>
        </w:rPr>
      </w:pPr>
      <w:r>
        <w:rPr>
          <w:rFonts w:ascii="Arial" w:hAnsi="Arial" w:cs="Arial"/>
        </w:rPr>
        <w:t>The enrol</w:t>
      </w:r>
      <w:r w:rsidRPr="00CB20FD">
        <w:rPr>
          <w:rFonts w:ascii="Arial" w:hAnsi="Arial" w:cs="Arial"/>
        </w:rPr>
        <w:t xml:space="preserve">ment </w:t>
      </w:r>
      <w:r>
        <w:rPr>
          <w:rFonts w:ascii="Arial" w:hAnsi="Arial" w:cs="Arial"/>
        </w:rPr>
        <w:t xml:space="preserve">and Fees </w:t>
      </w:r>
      <w:r w:rsidRPr="00CB20FD">
        <w:rPr>
          <w:rFonts w:ascii="Arial" w:hAnsi="Arial" w:cs="Arial"/>
        </w:rPr>
        <w:t>process for families is a fair and systematic one</w:t>
      </w:r>
    </w:p>
    <w:p w:rsidR="009D4B18" w:rsidRPr="00CB20FD" w:rsidRDefault="00192D20" w:rsidP="0084434B">
      <w:pPr>
        <w:pStyle w:val="ListParagraph"/>
        <w:numPr>
          <w:ilvl w:val="0"/>
          <w:numId w:val="9"/>
        </w:numPr>
        <w:spacing w:line="360" w:lineRule="auto"/>
        <w:contextualSpacing/>
        <w:rPr>
          <w:rFonts w:ascii="Arial" w:hAnsi="Arial" w:cs="Arial"/>
        </w:rPr>
      </w:pPr>
      <w:r>
        <w:rPr>
          <w:rFonts w:ascii="Arial" w:hAnsi="Arial" w:cs="Arial"/>
        </w:rPr>
        <w:t xml:space="preserve">A parent/Guardian </w:t>
      </w:r>
      <w:r w:rsidR="009D4B18" w:rsidRPr="00CB20FD">
        <w:rPr>
          <w:rFonts w:ascii="Arial" w:hAnsi="Arial" w:cs="Arial"/>
        </w:rPr>
        <w:t xml:space="preserve"> will hav</w:t>
      </w:r>
      <w:r>
        <w:rPr>
          <w:rFonts w:ascii="Arial" w:hAnsi="Arial" w:cs="Arial"/>
        </w:rPr>
        <w:t xml:space="preserve">e an meet </w:t>
      </w:r>
      <w:r w:rsidR="009D4B18">
        <w:rPr>
          <w:rFonts w:ascii="Arial" w:hAnsi="Arial" w:cs="Arial"/>
        </w:rPr>
        <w:t xml:space="preserve"> with the Nominated Supervisor</w:t>
      </w:r>
      <w:r w:rsidR="009D4B18" w:rsidRPr="00CB20FD">
        <w:rPr>
          <w:rFonts w:ascii="Arial" w:hAnsi="Arial" w:cs="Arial"/>
        </w:rPr>
        <w:t xml:space="preserve"> prior to their child commencing at the centre and will thus be fully informed about the centre’s functioning, the educational program, the nature of parental involvement at the centre, processes and procedures.  They will inform the Nominated Supervisor of any special circumstances or conditions affecting their child</w:t>
      </w:r>
    </w:p>
    <w:p w:rsidR="009D4B18" w:rsidRPr="00CB20FD" w:rsidRDefault="009D4B18" w:rsidP="0084434B">
      <w:pPr>
        <w:pStyle w:val="ListParagraph"/>
        <w:numPr>
          <w:ilvl w:val="0"/>
          <w:numId w:val="9"/>
        </w:numPr>
        <w:spacing w:line="360" w:lineRule="auto"/>
        <w:contextualSpacing/>
        <w:rPr>
          <w:rFonts w:ascii="Arial" w:hAnsi="Arial" w:cs="Arial"/>
          <w:b/>
          <w:bCs/>
          <w:color w:val="000000"/>
        </w:rPr>
      </w:pPr>
      <w:r w:rsidRPr="00CB20FD">
        <w:rPr>
          <w:rFonts w:ascii="Arial" w:hAnsi="Arial" w:cs="Arial"/>
        </w:rPr>
        <w:t>There is a systematic, objective process for collecting fees, and fee support will be given to those families in financial need. Fee policy will be given to families on enrolment.</w:t>
      </w:r>
    </w:p>
    <w:p w:rsidR="009D4B18" w:rsidRDefault="009D4B18" w:rsidP="001D06BE">
      <w:pPr>
        <w:tabs>
          <w:tab w:val="left" w:pos="9923"/>
        </w:tabs>
        <w:spacing w:line="360" w:lineRule="atLeast"/>
        <w:ind w:right="-82"/>
        <w:jc w:val="both"/>
        <w:rPr>
          <w:rFonts w:ascii="Arial" w:hAnsi="Arial" w:cs="Arial"/>
          <w:b/>
          <w:bCs/>
          <w:color w:val="000000"/>
        </w:rPr>
      </w:pPr>
    </w:p>
    <w:p w:rsidR="009D4B18" w:rsidRDefault="009D4B18" w:rsidP="005539A2">
      <w:pPr>
        <w:pStyle w:val="BodyText2"/>
        <w:jc w:val="both"/>
        <w:rPr>
          <w:rFonts w:ascii="Arial" w:hAnsi="Arial" w:cs="Arial"/>
          <w:b/>
          <w:u w:val="single"/>
        </w:rPr>
      </w:pPr>
      <w:r>
        <w:rPr>
          <w:rFonts w:ascii="Arial" w:hAnsi="Arial" w:cs="Arial"/>
          <w:b/>
          <w:u w:val="single"/>
        </w:rPr>
        <w:t>Relevant Early Childhood Professional Standards:-</w:t>
      </w:r>
    </w:p>
    <w:p w:rsidR="009D4B18" w:rsidRDefault="009D4B18" w:rsidP="0084434B">
      <w:pPr>
        <w:pStyle w:val="BodyText2"/>
        <w:numPr>
          <w:ilvl w:val="0"/>
          <w:numId w:val="6"/>
        </w:numPr>
        <w:tabs>
          <w:tab w:val="clear" w:pos="9923"/>
        </w:tabs>
        <w:autoSpaceDE w:val="0"/>
        <w:autoSpaceDN w:val="0"/>
        <w:adjustRightInd w:val="0"/>
        <w:spacing w:line="240" w:lineRule="auto"/>
        <w:ind w:right="-903"/>
        <w:rPr>
          <w:rFonts w:ascii="Arial" w:hAnsi="Arial" w:cs="Arial"/>
        </w:rPr>
      </w:pPr>
      <w:r>
        <w:rPr>
          <w:rFonts w:ascii="Arial" w:hAnsi="Arial" w:cs="Arial"/>
        </w:rPr>
        <w:t>Education and Care Services National Regulations 2011:   91,103,107,108,122,123,177,130-134, 232-236, 168(k)</w:t>
      </w:r>
    </w:p>
    <w:p w:rsidR="009D4B18" w:rsidRDefault="009D4B18" w:rsidP="005539A2">
      <w:pPr>
        <w:pStyle w:val="BodyText2"/>
        <w:numPr>
          <w:ilvl w:val="0"/>
          <w:numId w:val="6"/>
        </w:numPr>
        <w:tabs>
          <w:tab w:val="clear" w:pos="9923"/>
        </w:tabs>
        <w:autoSpaceDE w:val="0"/>
        <w:autoSpaceDN w:val="0"/>
        <w:adjustRightInd w:val="0"/>
        <w:spacing w:line="240" w:lineRule="auto"/>
        <w:ind w:right="-903"/>
        <w:jc w:val="both"/>
        <w:rPr>
          <w:rFonts w:ascii="Arial" w:hAnsi="Arial" w:cs="Arial"/>
        </w:rPr>
      </w:pPr>
      <w:r>
        <w:rPr>
          <w:rFonts w:ascii="Arial" w:hAnsi="Arial" w:cs="Arial"/>
        </w:rPr>
        <w:t>Link to National Quality Standard: 4.3.2, 6.1.1, 6.3.3, 7.3.3, 7.6</w:t>
      </w:r>
    </w:p>
    <w:p w:rsidR="009D4B18" w:rsidRDefault="009D4B18" w:rsidP="00CB20FD">
      <w:pPr>
        <w:pStyle w:val="BodyText2"/>
        <w:numPr>
          <w:ilvl w:val="0"/>
          <w:numId w:val="6"/>
        </w:numPr>
        <w:tabs>
          <w:tab w:val="clear" w:pos="9923"/>
        </w:tabs>
        <w:autoSpaceDE w:val="0"/>
        <w:autoSpaceDN w:val="0"/>
        <w:adjustRightInd w:val="0"/>
        <w:spacing w:line="240" w:lineRule="auto"/>
        <w:ind w:right="-903"/>
        <w:jc w:val="both"/>
        <w:rPr>
          <w:rFonts w:ascii="Arial" w:hAnsi="Arial" w:cs="Arial"/>
        </w:rPr>
      </w:pPr>
      <w:r>
        <w:rPr>
          <w:rFonts w:ascii="Arial" w:hAnsi="Arial" w:cs="Arial"/>
        </w:rPr>
        <w:t>Quality Area 6: Collaborative Partnerships With Families And Community</w:t>
      </w:r>
    </w:p>
    <w:p w:rsidR="009D4B18" w:rsidRPr="005E6BF5" w:rsidRDefault="009D4B18" w:rsidP="00CB20FD">
      <w:pPr>
        <w:pStyle w:val="BodyText2"/>
        <w:numPr>
          <w:ilvl w:val="0"/>
          <w:numId w:val="6"/>
        </w:numPr>
        <w:tabs>
          <w:tab w:val="clear" w:pos="9923"/>
        </w:tabs>
        <w:autoSpaceDE w:val="0"/>
        <w:autoSpaceDN w:val="0"/>
        <w:adjustRightInd w:val="0"/>
        <w:spacing w:line="240" w:lineRule="auto"/>
        <w:ind w:right="-903"/>
        <w:jc w:val="both"/>
        <w:rPr>
          <w:rFonts w:ascii="Arial" w:hAnsi="Arial" w:cs="Arial"/>
        </w:rPr>
      </w:pPr>
      <w:r>
        <w:rPr>
          <w:rFonts w:ascii="Arial" w:hAnsi="Arial" w:cs="Arial"/>
        </w:rPr>
        <w:t>Quality Area 7: Leadership and service Management</w:t>
      </w:r>
    </w:p>
    <w:p w:rsidR="009D4B18" w:rsidRPr="005E6BF5" w:rsidRDefault="009D4B18" w:rsidP="00CB20FD">
      <w:pPr>
        <w:pStyle w:val="BodyText2"/>
        <w:tabs>
          <w:tab w:val="clear" w:pos="9923"/>
        </w:tabs>
        <w:autoSpaceDE w:val="0"/>
        <w:autoSpaceDN w:val="0"/>
        <w:adjustRightInd w:val="0"/>
        <w:spacing w:line="240" w:lineRule="auto"/>
        <w:ind w:left="360" w:right="-903"/>
        <w:jc w:val="both"/>
        <w:rPr>
          <w:rFonts w:ascii="Arial" w:hAnsi="Arial" w:cs="Arial"/>
        </w:rPr>
      </w:pPr>
    </w:p>
    <w:p w:rsidR="009D4B18" w:rsidRDefault="009D4B18" w:rsidP="001D06BE">
      <w:pPr>
        <w:tabs>
          <w:tab w:val="left" w:pos="9923"/>
        </w:tabs>
        <w:spacing w:line="360" w:lineRule="atLeast"/>
        <w:ind w:right="-82"/>
        <w:jc w:val="both"/>
        <w:rPr>
          <w:rFonts w:ascii="Arial" w:hAnsi="Arial" w:cs="Arial"/>
          <w:b/>
          <w:bCs/>
          <w:color w:val="000000"/>
        </w:rPr>
      </w:pPr>
    </w:p>
    <w:p w:rsidR="009D4B18" w:rsidRDefault="009D4B18" w:rsidP="005539A2">
      <w:pPr>
        <w:pStyle w:val="BodyText2"/>
        <w:spacing w:line="240" w:lineRule="auto"/>
        <w:jc w:val="both"/>
        <w:rPr>
          <w:rFonts w:ascii="Arial" w:hAnsi="Arial" w:cs="Arial"/>
          <w:b/>
          <w:u w:val="single"/>
        </w:rPr>
      </w:pPr>
      <w:r>
        <w:rPr>
          <w:rFonts w:ascii="Arial" w:hAnsi="Arial" w:cs="Arial"/>
          <w:b/>
          <w:u w:val="single"/>
        </w:rPr>
        <w:t>Goals – What are we going to do?</w:t>
      </w:r>
    </w:p>
    <w:p w:rsidR="009D4B18" w:rsidRDefault="009D4B18" w:rsidP="005539A2">
      <w:pPr>
        <w:pStyle w:val="BodyText2"/>
        <w:spacing w:line="240" w:lineRule="auto"/>
        <w:jc w:val="both"/>
      </w:pPr>
      <w:r>
        <w:t>Barham Preschool will:-</w:t>
      </w:r>
    </w:p>
    <w:p w:rsidR="009D4B18" w:rsidRDefault="009D4B18" w:rsidP="00CB20FD">
      <w:pPr>
        <w:pStyle w:val="BodyText2"/>
        <w:numPr>
          <w:ilvl w:val="0"/>
          <w:numId w:val="10"/>
        </w:numPr>
        <w:spacing w:line="240" w:lineRule="auto"/>
        <w:jc w:val="both"/>
      </w:pPr>
      <w:r>
        <w:t>Ensure that all families are made aware of fee policy and procedures.</w:t>
      </w:r>
    </w:p>
    <w:p w:rsidR="009D4B18" w:rsidRDefault="009D4B18" w:rsidP="00CB20FD">
      <w:pPr>
        <w:pStyle w:val="BodyText2"/>
        <w:numPr>
          <w:ilvl w:val="0"/>
          <w:numId w:val="10"/>
        </w:numPr>
        <w:spacing w:line="240" w:lineRule="auto"/>
        <w:jc w:val="both"/>
      </w:pPr>
      <w:r>
        <w:t>Make our preschool sessions affordable to families and help families meet their fee payments by sending out instalments early, allowing families to make payment schedules if needed.</w:t>
      </w:r>
    </w:p>
    <w:p w:rsidR="009D4B18" w:rsidRDefault="009D4B18" w:rsidP="00CB20FD">
      <w:pPr>
        <w:pStyle w:val="BodyText2"/>
        <w:numPr>
          <w:ilvl w:val="0"/>
          <w:numId w:val="10"/>
        </w:numPr>
        <w:spacing w:line="240" w:lineRule="auto"/>
        <w:jc w:val="both"/>
      </w:pPr>
      <w:r>
        <w:t>The Preschool Administrator will liaise with families about fee payments and send out fee’s notices.</w:t>
      </w:r>
    </w:p>
    <w:p w:rsidR="009D4B18" w:rsidRDefault="009D4B18" w:rsidP="005539A2">
      <w:pPr>
        <w:pStyle w:val="BodyText2"/>
        <w:spacing w:line="240" w:lineRule="auto"/>
        <w:ind w:left="360"/>
        <w:jc w:val="both"/>
      </w:pPr>
    </w:p>
    <w:p w:rsidR="009D4B18" w:rsidRDefault="009D4B18" w:rsidP="005539A2">
      <w:pPr>
        <w:pStyle w:val="BodyText2"/>
        <w:spacing w:line="240" w:lineRule="auto"/>
        <w:ind w:left="360"/>
        <w:jc w:val="both"/>
      </w:pPr>
    </w:p>
    <w:p w:rsidR="009D4B18" w:rsidRDefault="009D4B18" w:rsidP="005539A2">
      <w:pPr>
        <w:pStyle w:val="BodyText2"/>
        <w:spacing w:line="240" w:lineRule="auto"/>
        <w:ind w:left="360"/>
        <w:rPr>
          <w:rFonts w:ascii="Arial" w:hAnsi="Arial" w:cs="Arial"/>
          <w:b/>
          <w:u w:val="single"/>
        </w:rPr>
      </w:pPr>
      <w:r w:rsidRPr="00C01B77">
        <w:rPr>
          <w:rFonts w:ascii="Arial" w:hAnsi="Arial" w:cs="Arial"/>
          <w:b/>
          <w:u w:val="single"/>
        </w:rPr>
        <w:t>Strategies – How will it be done?</w:t>
      </w:r>
    </w:p>
    <w:p w:rsidR="009D4B18" w:rsidRDefault="009D4B18" w:rsidP="005539A2">
      <w:pPr>
        <w:pStyle w:val="BodyText2"/>
        <w:spacing w:line="240" w:lineRule="auto"/>
        <w:jc w:val="both"/>
        <w:rPr>
          <w:rFonts w:ascii="Arial" w:hAnsi="Arial" w:cs="Arial"/>
          <w:b/>
          <w:bCs/>
        </w:rPr>
      </w:pPr>
    </w:p>
    <w:p w:rsidR="009D4B18" w:rsidRPr="00315A56" w:rsidRDefault="009D4B18" w:rsidP="00CF4443">
      <w:pPr>
        <w:numPr>
          <w:ilvl w:val="0"/>
          <w:numId w:val="11"/>
        </w:numPr>
        <w:tabs>
          <w:tab w:val="left" w:pos="9923"/>
        </w:tabs>
        <w:spacing w:line="360" w:lineRule="atLeast"/>
        <w:ind w:right="-82"/>
        <w:jc w:val="both"/>
        <w:rPr>
          <w:rFonts w:ascii="Arial" w:hAnsi="Arial" w:cs="Arial"/>
          <w:color w:val="000000"/>
        </w:rPr>
      </w:pPr>
      <w:r w:rsidRPr="00315A56">
        <w:rPr>
          <w:rFonts w:ascii="Arial" w:hAnsi="Arial" w:cs="Arial"/>
          <w:color w:val="000000"/>
        </w:rPr>
        <w:t xml:space="preserve">Membership fees </w:t>
      </w:r>
      <w:r>
        <w:rPr>
          <w:rFonts w:ascii="Arial" w:hAnsi="Arial" w:cs="Arial"/>
          <w:color w:val="000000"/>
        </w:rPr>
        <w:t xml:space="preserve">will be added to fee notices at </w:t>
      </w:r>
      <w:r w:rsidRPr="00315A56">
        <w:rPr>
          <w:rFonts w:ascii="Arial" w:hAnsi="Arial" w:cs="Arial"/>
          <w:color w:val="000000"/>
        </w:rPr>
        <w:t>the beginning of each Preschool year.</w:t>
      </w:r>
      <w:r w:rsidR="00624362">
        <w:rPr>
          <w:rFonts w:ascii="Arial" w:hAnsi="Arial" w:cs="Arial"/>
          <w:color w:val="000000"/>
        </w:rPr>
        <w:t xml:space="preserve"> </w:t>
      </w:r>
    </w:p>
    <w:p w:rsidR="009D4B18" w:rsidRPr="00315A56" w:rsidRDefault="009D4B18" w:rsidP="001D06BE">
      <w:pPr>
        <w:tabs>
          <w:tab w:val="left" w:pos="9923"/>
        </w:tabs>
        <w:spacing w:line="360" w:lineRule="atLeast"/>
        <w:ind w:right="-82"/>
        <w:jc w:val="both"/>
        <w:rPr>
          <w:rFonts w:ascii="Arial" w:hAnsi="Arial" w:cs="Arial"/>
          <w:color w:val="000000"/>
        </w:rPr>
      </w:pPr>
      <w:r w:rsidRPr="00315A56">
        <w:rPr>
          <w:rFonts w:ascii="Arial" w:hAnsi="Arial" w:cs="Arial"/>
          <w:color w:val="000000"/>
        </w:rPr>
        <w:t>2. Preschool fees are to be calculated on an annua</w:t>
      </w:r>
      <w:r w:rsidR="00F62841">
        <w:rPr>
          <w:rFonts w:ascii="Arial" w:hAnsi="Arial" w:cs="Arial"/>
          <w:color w:val="000000"/>
        </w:rPr>
        <w:t>l basis and separated into four</w:t>
      </w:r>
      <w:r w:rsidRPr="00315A56">
        <w:rPr>
          <w:rFonts w:ascii="Arial" w:hAnsi="Arial" w:cs="Arial"/>
          <w:color w:val="000000"/>
        </w:rPr>
        <w:t xml:space="preserve"> payments of equal amounts to be </w:t>
      </w:r>
      <w:r>
        <w:rPr>
          <w:rFonts w:ascii="Arial" w:hAnsi="Arial" w:cs="Arial"/>
          <w:color w:val="000000"/>
        </w:rPr>
        <w:t>charged at the commencement of</w:t>
      </w:r>
      <w:r w:rsidR="00F62841">
        <w:rPr>
          <w:rFonts w:ascii="Arial" w:hAnsi="Arial" w:cs="Arial"/>
          <w:color w:val="000000"/>
        </w:rPr>
        <w:t xml:space="preserve"> Terms 1 through to Term 4</w:t>
      </w:r>
      <w:r w:rsidRPr="00315A56">
        <w:rPr>
          <w:rFonts w:ascii="Arial" w:hAnsi="Arial" w:cs="Arial"/>
          <w:color w:val="000000"/>
        </w:rPr>
        <w:t>.</w:t>
      </w:r>
    </w:p>
    <w:p w:rsidR="009D4B18" w:rsidRPr="00315A56" w:rsidRDefault="009D4B18" w:rsidP="001D06BE">
      <w:pPr>
        <w:tabs>
          <w:tab w:val="left" w:pos="9923"/>
        </w:tabs>
        <w:spacing w:line="360" w:lineRule="atLeast"/>
        <w:ind w:right="-82"/>
        <w:jc w:val="both"/>
        <w:rPr>
          <w:rFonts w:ascii="Arial" w:hAnsi="Arial" w:cs="Arial"/>
          <w:color w:val="000000"/>
        </w:rPr>
      </w:pPr>
      <w:r w:rsidRPr="00315A56">
        <w:rPr>
          <w:rFonts w:ascii="Arial" w:hAnsi="Arial" w:cs="Arial"/>
          <w:color w:val="000000"/>
        </w:rPr>
        <w:t>There are three Payment Options for annual fees.</w:t>
      </w:r>
    </w:p>
    <w:p w:rsidR="009D4B18" w:rsidRPr="00315A56" w:rsidRDefault="009D4B18" w:rsidP="001D06BE">
      <w:pPr>
        <w:tabs>
          <w:tab w:val="left" w:pos="9923"/>
        </w:tabs>
        <w:spacing w:line="360" w:lineRule="atLeast"/>
        <w:ind w:right="-82"/>
        <w:jc w:val="both"/>
        <w:rPr>
          <w:rFonts w:ascii="Arial" w:hAnsi="Arial" w:cs="Arial"/>
          <w:color w:val="000000"/>
        </w:rPr>
      </w:pPr>
      <w:r w:rsidRPr="00315A56">
        <w:rPr>
          <w:rFonts w:ascii="Arial" w:hAnsi="Arial" w:cs="Arial"/>
          <w:color w:val="000000"/>
        </w:rPr>
        <w:t>(</w:t>
      </w:r>
      <w:proofErr w:type="spellStart"/>
      <w:r w:rsidRPr="00315A56">
        <w:rPr>
          <w:rFonts w:ascii="Arial" w:hAnsi="Arial" w:cs="Arial"/>
          <w:color w:val="000000"/>
        </w:rPr>
        <w:t>i</w:t>
      </w:r>
      <w:proofErr w:type="spellEnd"/>
      <w:r w:rsidRPr="00315A56">
        <w:rPr>
          <w:rFonts w:ascii="Arial" w:hAnsi="Arial" w:cs="Arial"/>
          <w:color w:val="000000"/>
        </w:rPr>
        <w:t>).</w:t>
      </w:r>
      <w:r>
        <w:rPr>
          <w:rFonts w:ascii="Arial" w:hAnsi="Arial" w:cs="Arial"/>
          <w:color w:val="000000"/>
        </w:rPr>
        <w:t xml:space="preserve"> The annual fees may</w:t>
      </w:r>
      <w:r w:rsidRPr="00315A56">
        <w:rPr>
          <w:rFonts w:ascii="Arial" w:hAnsi="Arial" w:cs="Arial"/>
          <w:color w:val="000000"/>
        </w:rPr>
        <w:t xml:space="preserve"> be paid in full at the commencement of the year.</w:t>
      </w:r>
    </w:p>
    <w:p w:rsidR="009D4B18" w:rsidRPr="00315A56" w:rsidRDefault="009D4B18" w:rsidP="001D06BE">
      <w:pPr>
        <w:tabs>
          <w:tab w:val="left" w:pos="9923"/>
        </w:tabs>
        <w:spacing w:line="360" w:lineRule="atLeast"/>
        <w:ind w:right="-82"/>
        <w:jc w:val="both"/>
        <w:rPr>
          <w:rFonts w:ascii="Arial" w:hAnsi="Arial" w:cs="Arial"/>
          <w:color w:val="000000"/>
        </w:rPr>
      </w:pPr>
      <w:r>
        <w:rPr>
          <w:rFonts w:ascii="Arial" w:hAnsi="Arial" w:cs="Arial"/>
          <w:color w:val="000000"/>
        </w:rPr>
        <w:t>(ii</w:t>
      </w:r>
      <w:r w:rsidR="00F62841">
        <w:rPr>
          <w:rFonts w:ascii="Arial" w:hAnsi="Arial" w:cs="Arial"/>
          <w:color w:val="000000"/>
        </w:rPr>
        <w:t xml:space="preserve">). The fees may be paid in </w:t>
      </w:r>
      <w:r w:rsidRPr="00315A56">
        <w:rPr>
          <w:rFonts w:ascii="Arial" w:hAnsi="Arial" w:cs="Arial"/>
          <w:color w:val="000000"/>
        </w:rPr>
        <w:t xml:space="preserve"> instalments</w:t>
      </w:r>
      <w:r>
        <w:rPr>
          <w:rFonts w:ascii="Arial" w:hAnsi="Arial" w:cs="Arial"/>
          <w:color w:val="000000"/>
        </w:rPr>
        <w:t>,</w:t>
      </w:r>
      <w:r w:rsidRPr="00315A56">
        <w:rPr>
          <w:rFonts w:ascii="Arial" w:hAnsi="Arial" w:cs="Arial"/>
          <w:color w:val="000000"/>
        </w:rPr>
        <w:t xml:space="preserve"> by th</w:t>
      </w:r>
      <w:r>
        <w:rPr>
          <w:rFonts w:ascii="Arial" w:hAnsi="Arial" w:cs="Arial"/>
          <w:color w:val="000000"/>
        </w:rPr>
        <w:t>e due dates specified on the fee</w:t>
      </w:r>
      <w:r w:rsidRPr="00315A56">
        <w:rPr>
          <w:rFonts w:ascii="Arial" w:hAnsi="Arial" w:cs="Arial"/>
          <w:color w:val="000000"/>
        </w:rPr>
        <w:t xml:space="preserve"> notice.</w:t>
      </w:r>
    </w:p>
    <w:p w:rsidR="009D4B18" w:rsidRPr="007E5EBE" w:rsidRDefault="009D4B18" w:rsidP="001D06BE">
      <w:pPr>
        <w:tabs>
          <w:tab w:val="left" w:pos="9923"/>
        </w:tabs>
        <w:spacing w:line="360" w:lineRule="atLeast"/>
        <w:ind w:right="-82"/>
        <w:jc w:val="both"/>
        <w:rPr>
          <w:rFonts w:ascii="Arial" w:hAnsi="Arial" w:cs="Arial"/>
          <w:color w:val="000000"/>
        </w:rPr>
      </w:pPr>
      <w:r w:rsidRPr="00315A56">
        <w:rPr>
          <w:rFonts w:ascii="Arial" w:hAnsi="Arial" w:cs="Arial"/>
          <w:color w:val="000000"/>
        </w:rPr>
        <w:lastRenderedPageBreak/>
        <w:t xml:space="preserve">(iii) A payment arrangement </w:t>
      </w:r>
      <w:r>
        <w:rPr>
          <w:rFonts w:ascii="Arial" w:hAnsi="Arial" w:cs="Arial"/>
          <w:color w:val="000000"/>
        </w:rPr>
        <w:t>may</w:t>
      </w:r>
      <w:r w:rsidRPr="007E5EBE">
        <w:rPr>
          <w:rFonts w:ascii="Arial" w:hAnsi="Arial" w:cs="Arial"/>
          <w:color w:val="000000"/>
        </w:rPr>
        <w:t xml:space="preserve"> be entered into within one week of rec</w:t>
      </w:r>
      <w:r>
        <w:rPr>
          <w:rFonts w:ascii="Arial" w:hAnsi="Arial" w:cs="Arial"/>
          <w:color w:val="000000"/>
        </w:rPr>
        <w:t>eipt</w:t>
      </w:r>
      <w:r w:rsidRPr="007E5EBE">
        <w:rPr>
          <w:rFonts w:ascii="Arial" w:hAnsi="Arial" w:cs="Arial"/>
          <w:color w:val="000000"/>
        </w:rPr>
        <w:t xml:space="preserve"> of the fees notice</w:t>
      </w:r>
      <w:r>
        <w:rPr>
          <w:rFonts w:ascii="Arial" w:hAnsi="Arial" w:cs="Arial"/>
          <w:color w:val="000000"/>
        </w:rPr>
        <w:t>,</w:t>
      </w:r>
      <w:r w:rsidRPr="007E5EBE">
        <w:rPr>
          <w:rFonts w:ascii="Arial" w:hAnsi="Arial" w:cs="Arial"/>
          <w:color w:val="000000"/>
        </w:rPr>
        <w:t xml:space="preserve"> provided it is adhered to.</w:t>
      </w:r>
    </w:p>
    <w:p w:rsidR="009D4B18" w:rsidRPr="00315A56" w:rsidRDefault="009D4B18" w:rsidP="001D06BE">
      <w:pPr>
        <w:tabs>
          <w:tab w:val="left" w:pos="9923"/>
        </w:tabs>
        <w:spacing w:line="360" w:lineRule="atLeast"/>
        <w:ind w:right="-82"/>
        <w:jc w:val="both"/>
        <w:rPr>
          <w:rFonts w:ascii="Arial" w:hAnsi="Arial" w:cs="Arial"/>
          <w:color w:val="000000"/>
        </w:rPr>
      </w:pPr>
    </w:p>
    <w:p w:rsidR="009D4B18" w:rsidRPr="00315A56" w:rsidRDefault="009D4B18" w:rsidP="001D06BE">
      <w:pPr>
        <w:tabs>
          <w:tab w:val="left" w:pos="9923"/>
        </w:tabs>
        <w:spacing w:line="360" w:lineRule="atLeast"/>
        <w:ind w:right="-82"/>
        <w:jc w:val="both"/>
        <w:rPr>
          <w:rFonts w:ascii="Arial" w:hAnsi="Arial" w:cs="Arial"/>
          <w:color w:val="000000"/>
        </w:rPr>
      </w:pPr>
      <w:r w:rsidRPr="00315A56">
        <w:rPr>
          <w:rFonts w:ascii="Arial" w:hAnsi="Arial" w:cs="Arial"/>
          <w:color w:val="000000"/>
        </w:rPr>
        <w:t xml:space="preserve">3. </w:t>
      </w:r>
      <w:r>
        <w:rPr>
          <w:rFonts w:ascii="Arial" w:hAnsi="Arial" w:cs="Arial"/>
          <w:color w:val="000000"/>
        </w:rPr>
        <w:t xml:space="preserve">The </w:t>
      </w:r>
      <w:r w:rsidRPr="00315A56">
        <w:rPr>
          <w:rFonts w:ascii="Arial" w:hAnsi="Arial" w:cs="Arial"/>
          <w:color w:val="000000"/>
        </w:rPr>
        <w:t xml:space="preserve">Committee of Management </w:t>
      </w:r>
      <w:r>
        <w:rPr>
          <w:rFonts w:ascii="Arial" w:hAnsi="Arial" w:cs="Arial"/>
          <w:color w:val="000000"/>
        </w:rPr>
        <w:t xml:space="preserve">will set fee rates for the year at the </w:t>
      </w:r>
      <w:r w:rsidRPr="00315A56">
        <w:rPr>
          <w:rFonts w:ascii="Arial" w:hAnsi="Arial" w:cs="Arial"/>
          <w:color w:val="000000"/>
        </w:rPr>
        <w:t>Annual</w:t>
      </w:r>
      <w:r>
        <w:rPr>
          <w:rFonts w:ascii="Arial" w:hAnsi="Arial" w:cs="Arial"/>
          <w:color w:val="000000"/>
        </w:rPr>
        <w:t xml:space="preserve"> General</w:t>
      </w:r>
      <w:r w:rsidRPr="00315A56">
        <w:rPr>
          <w:rFonts w:ascii="Arial" w:hAnsi="Arial" w:cs="Arial"/>
          <w:color w:val="000000"/>
        </w:rPr>
        <w:t xml:space="preserve"> Meeting.</w:t>
      </w:r>
    </w:p>
    <w:p w:rsidR="009D4B18" w:rsidRPr="00315A56" w:rsidRDefault="009D4B18" w:rsidP="001D06BE">
      <w:pPr>
        <w:tabs>
          <w:tab w:val="left" w:pos="9923"/>
        </w:tabs>
        <w:spacing w:line="360" w:lineRule="atLeast"/>
        <w:ind w:right="-82"/>
        <w:jc w:val="both"/>
        <w:rPr>
          <w:rFonts w:ascii="Arial" w:hAnsi="Arial" w:cs="Arial"/>
          <w:color w:val="000000"/>
        </w:rPr>
      </w:pPr>
      <w:r w:rsidRPr="00315A56">
        <w:rPr>
          <w:rFonts w:ascii="Arial" w:hAnsi="Arial" w:cs="Arial"/>
          <w:color w:val="000000"/>
        </w:rPr>
        <w:t>4. Financial assistance in the form of a fee relief subsidy is availab</w:t>
      </w:r>
      <w:r>
        <w:rPr>
          <w:rFonts w:ascii="Arial" w:hAnsi="Arial" w:cs="Arial"/>
          <w:color w:val="000000"/>
        </w:rPr>
        <w:t>le for health care card holders, Families who hold Pensioner Concession Cards, Children who are Aboriginal or Torres Strait Islander.</w:t>
      </w:r>
    </w:p>
    <w:p w:rsidR="009D4B18" w:rsidRPr="00315A56" w:rsidRDefault="009D4B18" w:rsidP="001D06BE">
      <w:pPr>
        <w:tabs>
          <w:tab w:val="left" w:pos="9923"/>
        </w:tabs>
        <w:spacing w:line="360" w:lineRule="atLeast"/>
        <w:ind w:right="-82"/>
        <w:jc w:val="both"/>
        <w:rPr>
          <w:rFonts w:ascii="Arial" w:hAnsi="Arial" w:cs="Arial"/>
          <w:color w:val="000000"/>
        </w:rPr>
      </w:pPr>
    </w:p>
    <w:p w:rsidR="009D4B18" w:rsidRPr="00315A56" w:rsidRDefault="009D4B18" w:rsidP="001D06BE">
      <w:pPr>
        <w:tabs>
          <w:tab w:val="left" w:pos="2520"/>
        </w:tabs>
        <w:spacing w:line="360" w:lineRule="atLeast"/>
        <w:ind w:right="-82"/>
        <w:jc w:val="both"/>
        <w:rPr>
          <w:rFonts w:ascii="Arial" w:hAnsi="Arial" w:cs="Arial"/>
          <w:color w:val="000000"/>
        </w:rPr>
      </w:pPr>
      <w:r w:rsidRPr="00315A56">
        <w:rPr>
          <w:rFonts w:ascii="Arial" w:hAnsi="Arial" w:cs="Arial"/>
          <w:color w:val="000000"/>
        </w:rPr>
        <w:t>Fees are as follows:</w:t>
      </w:r>
    </w:p>
    <w:p w:rsidR="009D4B18" w:rsidRPr="00315A56" w:rsidRDefault="009D4B18" w:rsidP="001D06BE">
      <w:pPr>
        <w:tabs>
          <w:tab w:val="left" w:pos="900"/>
        </w:tabs>
        <w:spacing w:line="360" w:lineRule="atLeast"/>
        <w:ind w:right="-82"/>
        <w:jc w:val="both"/>
        <w:rPr>
          <w:rFonts w:ascii="Arial" w:hAnsi="Arial" w:cs="Arial"/>
          <w:color w:val="000000"/>
        </w:rPr>
      </w:pPr>
      <w:r w:rsidRPr="00315A56">
        <w:rPr>
          <w:rFonts w:ascii="Arial" w:hAnsi="Arial" w:cs="Arial"/>
          <w:color w:val="000000"/>
        </w:rPr>
        <w:tab/>
        <w:t>Full fee rate -</w:t>
      </w:r>
      <w:r w:rsidRPr="00315A56">
        <w:rPr>
          <w:rFonts w:ascii="Arial" w:hAnsi="Arial" w:cs="Arial"/>
          <w:color w:val="000000"/>
        </w:rPr>
        <w:tab/>
      </w:r>
      <w:r w:rsidR="00DD05B9">
        <w:rPr>
          <w:rFonts w:ascii="Arial" w:hAnsi="Arial" w:cs="Arial"/>
          <w:color w:val="000000"/>
        </w:rPr>
        <w:t xml:space="preserve"> $14</w:t>
      </w:r>
      <w:r w:rsidR="00624362">
        <w:rPr>
          <w:rFonts w:ascii="Arial" w:hAnsi="Arial" w:cs="Arial"/>
          <w:color w:val="000000"/>
        </w:rPr>
        <w:t>.00 per session- 4/5yr olds &amp; 3/4yr olds</w:t>
      </w:r>
    </w:p>
    <w:p w:rsidR="009D4B18" w:rsidRDefault="00624362" w:rsidP="001D06BE">
      <w:pPr>
        <w:tabs>
          <w:tab w:val="left" w:pos="900"/>
        </w:tabs>
        <w:spacing w:line="360" w:lineRule="atLeast"/>
        <w:ind w:right="-82"/>
        <w:jc w:val="both"/>
        <w:rPr>
          <w:rFonts w:ascii="Arial" w:hAnsi="Arial" w:cs="Arial"/>
          <w:color w:val="000000"/>
        </w:rPr>
      </w:pPr>
      <w:r>
        <w:rPr>
          <w:rFonts w:ascii="Arial" w:hAnsi="Arial" w:cs="Arial"/>
          <w:color w:val="000000"/>
        </w:rPr>
        <w:tab/>
        <w:t xml:space="preserve">Subsidy -    </w:t>
      </w:r>
      <w:r>
        <w:rPr>
          <w:rFonts w:ascii="Arial" w:hAnsi="Arial" w:cs="Arial"/>
          <w:color w:val="000000"/>
        </w:rPr>
        <w:tab/>
      </w:r>
      <w:r w:rsidR="009D4B18" w:rsidRPr="00315A56">
        <w:rPr>
          <w:rFonts w:ascii="Arial" w:hAnsi="Arial" w:cs="Arial"/>
          <w:color w:val="000000"/>
        </w:rPr>
        <w:t>$</w:t>
      </w:r>
      <w:r w:rsidR="00DD05B9">
        <w:rPr>
          <w:rFonts w:ascii="Arial" w:hAnsi="Arial" w:cs="Arial"/>
          <w:color w:val="000000"/>
        </w:rPr>
        <w:t>10</w:t>
      </w:r>
      <w:r>
        <w:rPr>
          <w:rFonts w:ascii="Arial" w:hAnsi="Arial" w:cs="Arial"/>
          <w:color w:val="000000"/>
        </w:rPr>
        <w:t>.00 per session</w:t>
      </w:r>
    </w:p>
    <w:p w:rsidR="00F62841" w:rsidRDefault="00F62841" w:rsidP="001D06BE">
      <w:pPr>
        <w:tabs>
          <w:tab w:val="left" w:pos="900"/>
        </w:tabs>
        <w:spacing w:line="360" w:lineRule="atLeast"/>
        <w:ind w:right="-82"/>
        <w:jc w:val="both"/>
        <w:rPr>
          <w:rFonts w:ascii="Arial" w:hAnsi="Arial" w:cs="Arial"/>
          <w:color w:val="000000"/>
        </w:rPr>
      </w:pPr>
      <w:r>
        <w:rPr>
          <w:rFonts w:ascii="Arial" w:hAnsi="Arial" w:cs="Arial"/>
          <w:color w:val="000000"/>
        </w:rPr>
        <w:tab/>
        <w:t xml:space="preserve">Aboriginal/Torres Strait Islander - $10.00 per session </w:t>
      </w:r>
    </w:p>
    <w:p w:rsidR="009D4B18" w:rsidRPr="005D22EF" w:rsidRDefault="009D4B18" w:rsidP="001D06BE">
      <w:pPr>
        <w:tabs>
          <w:tab w:val="left" w:pos="900"/>
        </w:tabs>
        <w:spacing w:line="360" w:lineRule="atLeast"/>
        <w:ind w:right="-82"/>
        <w:jc w:val="both"/>
        <w:rPr>
          <w:rFonts w:ascii="Arial" w:hAnsi="Arial" w:cs="Arial"/>
          <w:color w:val="000000"/>
        </w:rPr>
      </w:pPr>
    </w:p>
    <w:p w:rsidR="009D4B18" w:rsidRPr="00315A56" w:rsidRDefault="009D4B18" w:rsidP="001D06BE">
      <w:pPr>
        <w:tabs>
          <w:tab w:val="left" w:pos="9923"/>
        </w:tabs>
        <w:spacing w:line="360" w:lineRule="atLeast"/>
        <w:ind w:right="-82"/>
        <w:jc w:val="both"/>
        <w:rPr>
          <w:rFonts w:ascii="Arial" w:hAnsi="Arial" w:cs="Arial"/>
          <w:color w:val="000000"/>
        </w:rPr>
      </w:pPr>
      <w:r w:rsidRPr="00315A56">
        <w:rPr>
          <w:rFonts w:ascii="Arial" w:hAnsi="Arial" w:cs="Arial"/>
          <w:color w:val="000000"/>
        </w:rPr>
        <w:t>5. Families qualifying for fee relief must provide a copy of their health care card</w:t>
      </w:r>
      <w:r>
        <w:rPr>
          <w:rFonts w:ascii="Arial" w:hAnsi="Arial" w:cs="Arial"/>
          <w:color w:val="000000"/>
        </w:rPr>
        <w:t xml:space="preserve"> </w:t>
      </w:r>
      <w:proofErr w:type="spellStart"/>
      <w:r>
        <w:rPr>
          <w:rFonts w:ascii="Arial" w:hAnsi="Arial" w:cs="Arial"/>
          <w:color w:val="000000"/>
        </w:rPr>
        <w:t>etc</w:t>
      </w:r>
      <w:proofErr w:type="spellEnd"/>
      <w:r>
        <w:rPr>
          <w:rFonts w:ascii="Arial" w:hAnsi="Arial" w:cs="Arial"/>
          <w:color w:val="000000"/>
        </w:rPr>
        <w:t>, to the Nominated Supervisor or Administrator</w:t>
      </w:r>
      <w:r w:rsidRPr="00315A56">
        <w:rPr>
          <w:rFonts w:ascii="Arial" w:hAnsi="Arial" w:cs="Arial"/>
          <w:color w:val="000000"/>
        </w:rPr>
        <w:t xml:space="preserve"> at the beginning of the school year. It is the responsibility of the family to notify</w:t>
      </w:r>
      <w:r w:rsidR="00192D20">
        <w:rPr>
          <w:rFonts w:ascii="Arial" w:hAnsi="Arial" w:cs="Arial"/>
          <w:color w:val="000000"/>
        </w:rPr>
        <w:t xml:space="preserve"> the administration officer</w:t>
      </w:r>
      <w:r w:rsidRPr="00315A56">
        <w:rPr>
          <w:rFonts w:ascii="Arial" w:hAnsi="Arial" w:cs="Arial"/>
          <w:color w:val="000000"/>
        </w:rPr>
        <w:t xml:space="preserve"> of any changes to their health care card status throughout the school year</w:t>
      </w:r>
      <w:r>
        <w:rPr>
          <w:rFonts w:ascii="Arial" w:hAnsi="Arial" w:cs="Arial"/>
          <w:color w:val="000000"/>
        </w:rPr>
        <w:t xml:space="preserve"> and to provide a copy of replacement cards as issued</w:t>
      </w:r>
      <w:r w:rsidRPr="00315A56">
        <w:rPr>
          <w:rFonts w:ascii="Arial" w:hAnsi="Arial" w:cs="Arial"/>
          <w:color w:val="000000"/>
        </w:rPr>
        <w:t>.</w:t>
      </w:r>
      <w:r>
        <w:rPr>
          <w:rFonts w:ascii="Arial" w:hAnsi="Arial" w:cs="Arial"/>
          <w:color w:val="000000"/>
        </w:rPr>
        <w:t xml:space="preserve"> </w:t>
      </w:r>
    </w:p>
    <w:p w:rsidR="009D4B18" w:rsidRPr="00315A56" w:rsidRDefault="009D4B18" w:rsidP="001D06BE">
      <w:pPr>
        <w:tabs>
          <w:tab w:val="left" w:pos="9923"/>
        </w:tabs>
        <w:spacing w:line="360" w:lineRule="atLeast"/>
        <w:ind w:right="-79"/>
        <w:jc w:val="both"/>
        <w:rPr>
          <w:rFonts w:ascii="Arial" w:hAnsi="Arial" w:cs="Arial"/>
          <w:color w:val="000000"/>
        </w:rPr>
      </w:pPr>
      <w:r>
        <w:rPr>
          <w:rFonts w:ascii="Arial" w:hAnsi="Arial" w:cs="Arial"/>
          <w:color w:val="000000"/>
        </w:rPr>
        <w:t>6. The total amount of the fee notice issued is</w:t>
      </w:r>
      <w:r w:rsidRPr="00315A56">
        <w:rPr>
          <w:rFonts w:ascii="Arial" w:hAnsi="Arial" w:cs="Arial"/>
          <w:color w:val="000000"/>
        </w:rPr>
        <w:t xml:space="preserve"> to be paid in full within 5 weeks or 35 days of the fee notice, HOWEVER, provision can be made for payment by instalment pr</w:t>
      </w:r>
      <w:r>
        <w:rPr>
          <w:rFonts w:ascii="Arial" w:hAnsi="Arial" w:cs="Arial"/>
          <w:color w:val="000000"/>
        </w:rPr>
        <w:t xml:space="preserve">ovided the Administrator or Nominated Supervisor </w:t>
      </w:r>
      <w:r w:rsidRPr="00315A56">
        <w:rPr>
          <w:rFonts w:ascii="Arial" w:hAnsi="Arial" w:cs="Arial"/>
          <w:color w:val="000000"/>
        </w:rPr>
        <w:t>is notified and a payment schedule is adhered to.</w:t>
      </w:r>
    </w:p>
    <w:p w:rsidR="009D4B18" w:rsidRDefault="009D4B18" w:rsidP="001D06BE">
      <w:pPr>
        <w:tabs>
          <w:tab w:val="left" w:pos="9923"/>
        </w:tabs>
        <w:spacing w:line="360" w:lineRule="atLeast"/>
        <w:ind w:right="-82"/>
        <w:jc w:val="both"/>
        <w:rPr>
          <w:rFonts w:ascii="Arial" w:hAnsi="Arial" w:cs="Arial"/>
          <w:color w:val="000000"/>
        </w:rPr>
      </w:pPr>
      <w:r w:rsidRPr="00315A56">
        <w:rPr>
          <w:rFonts w:ascii="Arial" w:hAnsi="Arial" w:cs="Arial"/>
          <w:color w:val="000000"/>
        </w:rPr>
        <w:t>7. When a child is enrolled for a specific number of sessions per week for a term, fees must be paid for the number of sessions for the complete term.</w:t>
      </w:r>
    </w:p>
    <w:p w:rsidR="009D4B18" w:rsidRPr="00315A56" w:rsidRDefault="009D4B18" w:rsidP="001D06BE">
      <w:pPr>
        <w:tabs>
          <w:tab w:val="left" w:pos="9923"/>
        </w:tabs>
        <w:spacing w:line="360" w:lineRule="atLeast"/>
        <w:ind w:right="-82"/>
        <w:jc w:val="both"/>
        <w:rPr>
          <w:rFonts w:ascii="Arial" w:hAnsi="Arial" w:cs="Arial"/>
          <w:color w:val="000000"/>
        </w:rPr>
      </w:pPr>
      <w:r w:rsidRPr="00315A56">
        <w:rPr>
          <w:rFonts w:ascii="Arial" w:hAnsi="Arial" w:cs="Arial"/>
          <w:color w:val="000000"/>
        </w:rPr>
        <w:t>In special circumstances, the committee may review each case on its merit.</w:t>
      </w:r>
    </w:p>
    <w:p w:rsidR="009D4B18" w:rsidRPr="00315A56" w:rsidRDefault="009D4B18" w:rsidP="001D06BE">
      <w:pPr>
        <w:tabs>
          <w:tab w:val="left" w:pos="9923"/>
        </w:tabs>
        <w:spacing w:line="360" w:lineRule="atLeast"/>
        <w:ind w:right="-82"/>
        <w:jc w:val="both"/>
        <w:rPr>
          <w:rFonts w:ascii="Arial" w:hAnsi="Arial" w:cs="Arial"/>
          <w:color w:val="000000"/>
        </w:rPr>
      </w:pPr>
      <w:r w:rsidRPr="00315A56">
        <w:rPr>
          <w:rFonts w:ascii="Arial" w:hAnsi="Arial" w:cs="Arial"/>
          <w:color w:val="000000"/>
        </w:rPr>
        <w:t>8. If a child has been enrolled and the fees paid for the term, the child’s position must be held for that term.</w:t>
      </w:r>
    </w:p>
    <w:p w:rsidR="009D4B18" w:rsidRPr="00315A56" w:rsidRDefault="009D4B18" w:rsidP="001D06BE">
      <w:pPr>
        <w:tabs>
          <w:tab w:val="left" w:pos="9923"/>
        </w:tabs>
        <w:spacing w:line="360" w:lineRule="atLeast"/>
        <w:ind w:right="-82"/>
        <w:jc w:val="both"/>
        <w:rPr>
          <w:rFonts w:ascii="Arial" w:hAnsi="Arial" w:cs="Arial"/>
          <w:color w:val="000000"/>
        </w:rPr>
      </w:pPr>
      <w:r w:rsidRPr="00315A56">
        <w:rPr>
          <w:rFonts w:ascii="Arial" w:hAnsi="Arial" w:cs="Arial"/>
          <w:color w:val="000000"/>
        </w:rPr>
        <w:t>9. If a child has been enrolled, but fees NOT paid, the position will be held open for that child for ONE MONTH ONLY.</w:t>
      </w:r>
    </w:p>
    <w:p w:rsidR="009D4B18" w:rsidRPr="00315A56" w:rsidRDefault="007B5E40" w:rsidP="001D06BE">
      <w:pPr>
        <w:pStyle w:val="BodyText2"/>
        <w:ind w:left="720" w:hanging="720"/>
        <w:jc w:val="both"/>
        <w:rPr>
          <w:rFonts w:ascii="Arial" w:hAnsi="Arial" w:cs="Arial"/>
        </w:rPr>
      </w:pPr>
      <w:r>
        <w:rPr>
          <w:rFonts w:ascii="Arial" w:hAnsi="Arial" w:cs="Arial"/>
        </w:rPr>
        <w:t>10</w:t>
      </w:r>
      <w:r w:rsidR="009D4B18" w:rsidRPr="00315A56">
        <w:rPr>
          <w:rFonts w:ascii="Arial" w:hAnsi="Arial" w:cs="Arial"/>
        </w:rPr>
        <w:t>. (a) Suitable arrangements must be made for th</w:t>
      </w:r>
      <w:r w:rsidR="009D4B18">
        <w:rPr>
          <w:rFonts w:ascii="Arial" w:hAnsi="Arial" w:cs="Arial"/>
        </w:rPr>
        <w:t>e payment of fees with the Administrator</w:t>
      </w:r>
      <w:r w:rsidR="009D4B18" w:rsidRPr="00315A56">
        <w:rPr>
          <w:rFonts w:ascii="Arial" w:hAnsi="Arial" w:cs="Arial"/>
        </w:rPr>
        <w:t xml:space="preserve"> within one week or 7 days of the fees notice.</w:t>
      </w:r>
      <w:r w:rsidR="009D4B18">
        <w:rPr>
          <w:rFonts w:ascii="Arial" w:hAnsi="Arial" w:cs="Arial"/>
        </w:rPr>
        <w:t xml:space="preserve"> Fees can be paid by cheque made payable to the Barham Preschool, cash given directly to Administrator or staff members in an envelope with child’s name on front or by Internet transfer. Invoices will have bank details included.</w:t>
      </w:r>
    </w:p>
    <w:p w:rsidR="009D4B18" w:rsidRPr="00315A56" w:rsidRDefault="009D4B18" w:rsidP="001D06BE">
      <w:pPr>
        <w:tabs>
          <w:tab w:val="left" w:pos="720"/>
        </w:tabs>
        <w:spacing w:line="360" w:lineRule="atLeast"/>
        <w:ind w:left="720" w:right="-82" w:hanging="360"/>
        <w:jc w:val="both"/>
        <w:rPr>
          <w:rFonts w:ascii="Arial" w:hAnsi="Arial" w:cs="Arial"/>
          <w:color w:val="000000"/>
        </w:rPr>
      </w:pPr>
      <w:r w:rsidRPr="00315A56">
        <w:rPr>
          <w:rFonts w:ascii="Arial" w:hAnsi="Arial" w:cs="Arial"/>
          <w:color w:val="000000"/>
        </w:rPr>
        <w:t>(b) In the event that fees have not been paid in full by the end of term notification will be given that the child is to be excluded from Preschool in the next term until all fees are paid.</w:t>
      </w:r>
    </w:p>
    <w:p w:rsidR="009D4B18" w:rsidRPr="00315A56" w:rsidRDefault="00F62841" w:rsidP="001D06BE">
      <w:pPr>
        <w:tabs>
          <w:tab w:val="left" w:pos="720"/>
        </w:tabs>
        <w:spacing w:line="360" w:lineRule="atLeast"/>
        <w:ind w:left="720" w:right="-82" w:hanging="360"/>
        <w:jc w:val="both"/>
        <w:rPr>
          <w:rFonts w:ascii="Arial" w:hAnsi="Arial" w:cs="Arial"/>
          <w:color w:val="000000"/>
        </w:rPr>
      </w:pPr>
      <w:r>
        <w:rPr>
          <w:rFonts w:ascii="Arial" w:hAnsi="Arial" w:cs="Arial"/>
          <w:color w:val="000000"/>
        </w:rPr>
        <w:t>(c) If</w:t>
      </w:r>
      <w:r w:rsidR="009D4B18" w:rsidRPr="00315A56">
        <w:rPr>
          <w:rFonts w:ascii="Arial" w:hAnsi="Arial" w:cs="Arial"/>
          <w:color w:val="000000"/>
        </w:rPr>
        <w:t xml:space="preserve"> fees are </w:t>
      </w:r>
      <w:r>
        <w:rPr>
          <w:rFonts w:ascii="Arial" w:hAnsi="Arial" w:cs="Arial"/>
          <w:color w:val="000000"/>
        </w:rPr>
        <w:t>unpaid by the due date</w:t>
      </w:r>
      <w:r w:rsidR="009D4B18" w:rsidRPr="00315A56">
        <w:rPr>
          <w:rFonts w:ascii="Arial" w:hAnsi="Arial" w:cs="Arial"/>
          <w:color w:val="000000"/>
        </w:rPr>
        <w:t xml:space="preserve"> the child will be excluded from attending Preschool until all fees are paid.</w:t>
      </w:r>
    </w:p>
    <w:p w:rsidR="009D4B18" w:rsidRPr="00315A56" w:rsidRDefault="009D4B18" w:rsidP="001D06BE">
      <w:pPr>
        <w:tabs>
          <w:tab w:val="left" w:pos="9923"/>
        </w:tabs>
        <w:spacing w:line="360" w:lineRule="atLeast"/>
        <w:ind w:right="-82"/>
        <w:jc w:val="both"/>
        <w:rPr>
          <w:rFonts w:ascii="Arial" w:hAnsi="Arial" w:cs="Arial"/>
          <w:color w:val="000000"/>
        </w:rPr>
      </w:pPr>
    </w:p>
    <w:p w:rsidR="009D4B18" w:rsidRPr="00315A56" w:rsidRDefault="007B5E40" w:rsidP="001D06BE">
      <w:pPr>
        <w:tabs>
          <w:tab w:val="left" w:pos="9923"/>
        </w:tabs>
        <w:spacing w:line="360" w:lineRule="atLeast"/>
        <w:ind w:right="-79"/>
        <w:jc w:val="both"/>
        <w:rPr>
          <w:rFonts w:ascii="Arial" w:hAnsi="Arial" w:cs="Arial"/>
          <w:color w:val="000000"/>
        </w:rPr>
      </w:pPr>
      <w:r>
        <w:rPr>
          <w:rFonts w:ascii="Arial" w:hAnsi="Arial" w:cs="Arial"/>
          <w:color w:val="000000"/>
        </w:rPr>
        <w:t>11</w:t>
      </w:r>
      <w:r w:rsidR="00624362">
        <w:rPr>
          <w:rFonts w:ascii="Arial" w:hAnsi="Arial" w:cs="Arial"/>
          <w:color w:val="000000"/>
        </w:rPr>
        <w:t xml:space="preserve">. </w:t>
      </w:r>
      <w:r w:rsidR="009D4B18" w:rsidRPr="00315A56">
        <w:rPr>
          <w:rFonts w:ascii="Arial" w:hAnsi="Arial" w:cs="Arial"/>
          <w:color w:val="000000"/>
        </w:rPr>
        <w:t>PRIOR NOTICE.  If a child is to be absent for an extended period throughout the year, i.e. in excess of one month, in order to retain the child’s position the “reservation fee” will be charged.  Prior notice must be giv</w:t>
      </w:r>
      <w:r w:rsidR="009D4B18">
        <w:rPr>
          <w:rFonts w:ascii="Arial" w:hAnsi="Arial" w:cs="Arial"/>
          <w:color w:val="000000"/>
        </w:rPr>
        <w:t>en to the Director and the Administrator</w:t>
      </w:r>
      <w:r w:rsidR="009D4B18" w:rsidRPr="00315A56">
        <w:rPr>
          <w:rFonts w:ascii="Arial" w:hAnsi="Arial" w:cs="Arial"/>
          <w:color w:val="000000"/>
        </w:rPr>
        <w:t xml:space="preserve"> in writing, and parents will be notified of its acceptance.</w:t>
      </w:r>
    </w:p>
    <w:p w:rsidR="009D4B18" w:rsidRDefault="009D4B18" w:rsidP="001D06BE">
      <w:pPr>
        <w:tabs>
          <w:tab w:val="left" w:pos="9923"/>
        </w:tabs>
        <w:spacing w:line="360" w:lineRule="atLeast"/>
        <w:ind w:right="-79"/>
        <w:jc w:val="both"/>
        <w:rPr>
          <w:rFonts w:ascii="Arial" w:hAnsi="Arial" w:cs="Arial"/>
          <w:color w:val="000000"/>
        </w:rPr>
      </w:pPr>
      <w:r w:rsidRPr="00315A56">
        <w:rPr>
          <w:rFonts w:ascii="Arial" w:hAnsi="Arial" w:cs="Arial"/>
          <w:color w:val="000000"/>
        </w:rPr>
        <w:t>If no notice is given, the Committee reserves the right to retain any fees paid.</w:t>
      </w:r>
    </w:p>
    <w:p w:rsidR="009D4B18" w:rsidRPr="00315A56" w:rsidRDefault="009D4B18" w:rsidP="001D06BE">
      <w:pPr>
        <w:tabs>
          <w:tab w:val="left" w:pos="9923"/>
        </w:tabs>
        <w:spacing w:line="360" w:lineRule="atLeast"/>
        <w:ind w:right="-79"/>
        <w:jc w:val="both"/>
        <w:rPr>
          <w:rFonts w:ascii="Arial" w:hAnsi="Arial" w:cs="Arial"/>
          <w:color w:val="000000"/>
        </w:rPr>
      </w:pPr>
    </w:p>
    <w:p w:rsidR="009D4B18" w:rsidRPr="00315A56" w:rsidRDefault="007B5E40" w:rsidP="001D06BE">
      <w:pPr>
        <w:tabs>
          <w:tab w:val="left" w:pos="9923"/>
        </w:tabs>
        <w:spacing w:line="288" w:lineRule="auto"/>
        <w:ind w:right="-79"/>
        <w:jc w:val="both"/>
        <w:rPr>
          <w:rFonts w:ascii="Arial" w:hAnsi="Arial" w:cs="Arial"/>
          <w:color w:val="000000"/>
        </w:rPr>
      </w:pPr>
      <w:r>
        <w:rPr>
          <w:rFonts w:ascii="Arial" w:hAnsi="Arial" w:cs="Arial"/>
          <w:color w:val="000000"/>
        </w:rPr>
        <w:t>12</w:t>
      </w:r>
      <w:r w:rsidR="009D4B18" w:rsidRPr="00315A56">
        <w:rPr>
          <w:rFonts w:ascii="Arial" w:hAnsi="Arial" w:cs="Arial"/>
          <w:color w:val="000000"/>
        </w:rPr>
        <w:t>. Fees for sessions falling on Public Holidays and In-Service days will be waived,</w:t>
      </w:r>
    </w:p>
    <w:p w:rsidR="009D4B18" w:rsidRPr="00315A56" w:rsidRDefault="009D4B18" w:rsidP="001D06BE">
      <w:pPr>
        <w:spacing w:line="288" w:lineRule="auto"/>
        <w:ind w:right="-79"/>
        <w:jc w:val="both"/>
        <w:rPr>
          <w:rFonts w:ascii="Arial" w:hAnsi="Arial" w:cs="Arial"/>
          <w:color w:val="000000"/>
        </w:rPr>
      </w:pPr>
      <w:r w:rsidRPr="00315A56">
        <w:rPr>
          <w:rFonts w:ascii="Arial" w:hAnsi="Arial" w:cs="Arial"/>
          <w:color w:val="000000"/>
        </w:rPr>
        <w:t>subject to the financial position of the Preschool.</w:t>
      </w:r>
    </w:p>
    <w:p w:rsidR="009D4B18" w:rsidRDefault="007B5E40" w:rsidP="001D06BE">
      <w:pPr>
        <w:spacing w:line="288" w:lineRule="auto"/>
        <w:ind w:right="-79"/>
        <w:jc w:val="both"/>
        <w:rPr>
          <w:rFonts w:ascii="Arial" w:hAnsi="Arial" w:cs="Arial"/>
          <w:color w:val="000000"/>
        </w:rPr>
      </w:pPr>
      <w:r>
        <w:rPr>
          <w:rFonts w:ascii="Arial" w:hAnsi="Arial" w:cs="Arial"/>
          <w:color w:val="000000"/>
        </w:rPr>
        <w:t>13</w:t>
      </w:r>
      <w:r w:rsidR="009D4B18" w:rsidRPr="00315A56">
        <w:rPr>
          <w:rFonts w:ascii="Arial" w:hAnsi="Arial" w:cs="Arial"/>
          <w:color w:val="000000"/>
        </w:rPr>
        <w:t>. Refund for Fees that have been paid in advance (annual full payment) may be applied for in the event of a child leaving the Barham Preschool indefinitely.</w:t>
      </w:r>
    </w:p>
    <w:p w:rsidR="009D4B18" w:rsidRDefault="009D4B18" w:rsidP="005D22EF">
      <w:pPr>
        <w:spacing w:line="288" w:lineRule="auto"/>
        <w:ind w:right="-79"/>
        <w:rPr>
          <w:rFonts w:ascii="Arial" w:hAnsi="Arial" w:cs="Arial"/>
          <w:b/>
          <w:bCs/>
          <w:color w:val="2A2A2A"/>
        </w:rPr>
      </w:pPr>
    </w:p>
    <w:p w:rsidR="009D4B18" w:rsidRDefault="009D4B18" w:rsidP="005D22EF">
      <w:pPr>
        <w:spacing w:line="288" w:lineRule="auto"/>
        <w:ind w:right="-79"/>
        <w:rPr>
          <w:rFonts w:ascii="Arial" w:hAnsi="Arial" w:cs="Arial"/>
          <w:b/>
          <w:bCs/>
          <w:color w:val="2A2A2A"/>
        </w:rPr>
      </w:pPr>
    </w:p>
    <w:p w:rsidR="009D4B18" w:rsidRPr="005539A2" w:rsidRDefault="009D4B18" w:rsidP="005539A2">
      <w:pPr>
        <w:spacing w:line="288" w:lineRule="auto"/>
        <w:ind w:right="-79"/>
        <w:rPr>
          <w:rFonts w:ascii="Arial" w:hAnsi="Arial" w:cs="Arial"/>
          <w:color w:val="000000"/>
        </w:rPr>
      </w:pPr>
      <w:r>
        <w:rPr>
          <w:rFonts w:ascii="Arial" w:hAnsi="Arial" w:cs="Arial"/>
          <w:color w:val="2A2A2A"/>
        </w:rPr>
        <w:t xml:space="preserve"> </w:t>
      </w:r>
      <w:r>
        <w:rPr>
          <w:rFonts w:ascii="Arial" w:hAnsi="Arial" w:cs="Arial"/>
          <w:b/>
          <w:color w:val="000000"/>
          <w:u w:val="single"/>
        </w:rPr>
        <w:t>Evaluation</w:t>
      </w:r>
    </w:p>
    <w:p w:rsidR="009D4B18" w:rsidRDefault="009D4B18" w:rsidP="005539A2">
      <w:pPr>
        <w:tabs>
          <w:tab w:val="left" w:pos="9923"/>
        </w:tabs>
        <w:spacing w:line="360" w:lineRule="atLeast"/>
        <w:ind w:right="-1594"/>
        <w:rPr>
          <w:rFonts w:ascii="Arial" w:hAnsi="Arial" w:cs="Arial"/>
          <w:color w:val="000000"/>
        </w:rPr>
      </w:pPr>
      <w:r>
        <w:rPr>
          <w:rFonts w:ascii="Arial" w:hAnsi="Arial" w:cs="Arial"/>
          <w:color w:val="000000"/>
        </w:rPr>
        <w:t>All information related to the service, the staff and families will be maintained in a private and confidential manner. Families will be made aware of our fees policy and helped to m</w:t>
      </w:r>
      <w:r w:rsidR="00F62841">
        <w:rPr>
          <w:rFonts w:ascii="Arial" w:hAnsi="Arial" w:cs="Arial"/>
          <w:color w:val="000000"/>
        </w:rPr>
        <w:t>e</w:t>
      </w:r>
      <w:r>
        <w:rPr>
          <w:rFonts w:ascii="Arial" w:hAnsi="Arial" w:cs="Arial"/>
          <w:color w:val="000000"/>
        </w:rPr>
        <w:t>et the requirements of their child’s enrolment.</w:t>
      </w:r>
    </w:p>
    <w:p w:rsidR="009D4B18" w:rsidRDefault="009D4B18" w:rsidP="005539A2">
      <w:pPr>
        <w:tabs>
          <w:tab w:val="left" w:pos="9923"/>
        </w:tabs>
        <w:spacing w:line="360" w:lineRule="atLeast"/>
        <w:ind w:left="780" w:right="-1594"/>
        <w:rPr>
          <w:rFonts w:ascii="Arial" w:hAnsi="Arial" w:cs="Arial"/>
          <w:color w:val="000000"/>
        </w:rPr>
      </w:pPr>
      <w:bookmarkStart w:id="0" w:name="_GoBack"/>
      <w:bookmarkEnd w:id="0"/>
    </w:p>
    <w:p w:rsidR="009D4B18" w:rsidRDefault="009D4B18" w:rsidP="005539A2">
      <w:pPr>
        <w:pStyle w:val="BodyText2"/>
        <w:jc w:val="both"/>
        <w:rPr>
          <w:rFonts w:ascii="Arial" w:hAnsi="Arial" w:cs="Arial"/>
          <w:b/>
          <w:u w:val="single"/>
        </w:rPr>
      </w:pPr>
      <w:r>
        <w:rPr>
          <w:rFonts w:ascii="Arial" w:hAnsi="Arial" w:cs="Arial"/>
          <w:b/>
          <w:u w:val="single"/>
        </w:rPr>
        <w:t>Legislative Requirements</w:t>
      </w:r>
    </w:p>
    <w:p w:rsidR="009D4B18" w:rsidRDefault="009D4B18" w:rsidP="005539A2">
      <w:pPr>
        <w:pStyle w:val="BodyText2"/>
        <w:numPr>
          <w:ilvl w:val="0"/>
          <w:numId w:val="7"/>
        </w:numPr>
        <w:tabs>
          <w:tab w:val="clear" w:pos="9923"/>
        </w:tabs>
        <w:autoSpaceDE w:val="0"/>
        <w:autoSpaceDN w:val="0"/>
        <w:adjustRightInd w:val="0"/>
        <w:spacing w:line="240" w:lineRule="auto"/>
        <w:ind w:right="-903"/>
        <w:jc w:val="both"/>
        <w:rPr>
          <w:rFonts w:ascii="Arial" w:hAnsi="Arial" w:cs="Arial"/>
        </w:rPr>
      </w:pPr>
      <w:r>
        <w:rPr>
          <w:rFonts w:ascii="Arial" w:hAnsi="Arial" w:cs="Arial"/>
        </w:rPr>
        <w:t>Children (Education and Care Services National Law Application) Act 2010</w:t>
      </w:r>
    </w:p>
    <w:p w:rsidR="009D4B18" w:rsidRPr="00D55046" w:rsidRDefault="009D4B18" w:rsidP="005539A2">
      <w:pPr>
        <w:pStyle w:val="BodyText2"/>
        <w:numPr>
          <w:ilvl w:val="0"/>
          <w:numId w:val="7"/>
        </w:numPr>
        <w:tabs>
          <w:tab w:val="clear" w:pos="9923"/>
        </w:tabs>
        <w:autoSpaceDE w:val="0"/>
        <w:autoSpaceDN w:val="0"/>
        <w:adjustRightInd w:val="0"/>
        <w:spacing w:line="240" w:lineRule="auto"/>
        <w:ind w:right="-903"/>
        <w:jc w:val="both"/>
        <w:rPr>
          <w:rFonts w:ascii="Arial" w:hAnsi="Arial" w:cs="Arial"/>
        </w:rPr>
      </w:pPr>
      <w:r>
        <w:rPr>
          <w:rFonts w:ascii="Arial" w:hAnsi="Arial" w:cs="Arial"/>
        </w:rPr>
        <w:t>Education and Care services National Regulations 2011</w:t>
      </w:r>
    </w:p>
    <w:p w:rsidR="009D4B18" w:rsidRDefault="009D4B18" w:rsidP="005539A2">
      <w:pPr>
        <w:pStyle w:val="BodyText2"/>
        <w:jc w:val="both"/>
        <w:rPr>
          <w:rFonts w:ascii="Arial" w:hAnsi="Arial" w:cs="Arial"/>
          <w:b/>
          <w:u w:val="single"/>
        </w:rPr>
      </w:pPr>
      <w:r>
        <w:rPr>
          <w:rFonts w:ascii="Arial" w:hAnsi="Arial" w:cs="Arial"/>
          <w:b/>
          <w:u w:val="single"/>
        </w:rPr>
        <w:t>Sources</w:t>
      </w:r>
    </w:p>
    <w:p w:rsidR="009D4B18" w:rsidRPr="00D55046" w:rsidRDefault="009D4B18" w:rsidP="005539A2">
      <w:pPr>
        <w:pStyle w:val="BodyText2"/>
        <w:numPr>
          <w:ilvl w:val="0"/>
          <w:numId w:val="8"/>
        </w:numPr>
        <w:tabs>
          <w:tab w:val="clear" w:pos="9923"/>
        </w:tabs>
        <w:autoSpaceDE w:val="0"/>
        <w:autoSpaceDN w:val="0"/>
        <w:adjustRightInd w:val="0"/>
        <w:spacing w:line="240" w:lineRule="auto"/>
        <w:ind w:right="-903"/>
        <w:jc w:val="both"/>
        <w:rPr>
          <w:rFonts w:ascii="Arial" w:hAnsi="Arial" w:cs="Arial"/>
          <w:b/>
          <w:u w:val="single"/>
        </w:rPr>
      </w:pPr>
      <w:r>
        <w:rPr>
          <w:rFonts w:ascii="Arial" w:hAnsi="Arial" w:cs="Arial"/>
        </w:rPr>
        <w:t xml:space="preserve">Information Privacy Principles </w:t>
      </w:r>
      <w:hyperlink r:id="rId8" w:history="1">
        <w:r w:rsidRPr="00045BCD">
          <w:rPr>
            <w:rStyle w:val="Hyperlink"/>
            <w:rFonts w:ascii="Arial" w:hAnsi="Arial" w:cs="Arial"/>
          </w:rPr>
          <w:t>www.privacy.gov.au/</w:t>
        </w:r>
      </w:hyperlink>
      <w:r>
        <w:rPr>
          <w:rFonts w:ascii="Arial" w:hAnsi="Arial" w:cs="Arial"/>
        </w:rPr>
        <w:t xml:space="preserve"> publications </w:t>
      </w:r>
    </w:p>
    <w:p w:rsidR="009D4B18" w:rsidRDefault="009D4B18" w:rsidP="005539A2">
      <w:pPr>
        <w:pStyle w:val="BodyText2"/>
        <w:numPr>
          <w:ilvl w:val="0"/>
          <w:numId w:val="8"/>
        </w:numPr>
        <w:tabs>
          <w:tab w:val="clear" w:pos="9923"/>
        </w:tabs>
        <w:autoSpaceDE w:val="0"/>
        <w:autoSpaceDN w:val="0"/>
        <w:adjustRightInd w:val="0"/>
        <w:spacing w:line="240" w:lineRule="auto"/>
        <w:ind w:right="-903"/>
        <w:jc w:val="both"/>
        <w:rPr>
          <w:rFonts w:ascii="Arial" w:hAnsi="Arial" w:cs="Arial"/>
          <w:b/>
          <w:u w:val="single"/>
        </w:rPr>
      </w:pPr>
      <w:r>
        <w:rPr>
          <w:rFonts w:ascii="Arial" w:hAnsi="Arial" w:cs="Arial"/>
        </w:rPr>
        <w:t xml:space="preserve">Early Childhood Australia- </w:t>
      </w:r>
      <w:hyperlink r:id="rId9" w:history="1">
        <w:r w:rsidRPr="00045BCD">
          <w:rPr>
            <w:rStyle w:val="Hyperlink"/>
            <w:rFonts w:ascii="Arial" w:hAnsi="Arial" w:cs="Arial"/>
          </w:rPr>
          <w:t>www.earlychildhoodaustralia</w:t>
        </w:r>
      </w:hyperlink>
      <w:r>
        <w:rPr>
          <w:rFonts w:ascii="Arial" w:hAnsi="Arial" w:cs="Arial"/>
        </w:rPr>
        <w:t>.</w:t>
      </w:r>
    </w:p>
    <w:p w:rsidR="009D4B18" w:rsidRPr="00315A56" w:rsidRDefault="009D4B18" w:rsidP="005539A2">
      <w:pPr>
        <w:spacing w:line="288" w:lineRule="auto"/>
        <w:ind w:right="-79"/>
        <w:rPr>
          <w:rFonts w:ascii="Arial" w:hAnsi="Arial" w:cs="Arial"/>
          <w:color w:val="000000"/>
        </w:rPr>
      </w:pPr>
      <w:r w:rsidRPr="005D0A38">
        <w:rPr>
          <w:rFonts w:ascii="Arial" w:hAnsi="Arial" w:cs="Arial"/>
        </w:rPr>
        <w:t xml:space="preserve">Community Child Care Co-operative(NSW)- </w:t>
      </w:r>
      <w:hyperlink r:id="rId10" w:history="1">
        <w:r w:rsidRPr="005D0A38">
          <w:rPr>
            <w:rStyle w:val="Hyperlink"/>
            <w:rFonts w:ascii="Arial" w:hAnsi="Arial" w:cs="Arial"/>
          </w:rPr>
          <w:t>www.ccccnsw.org.au</w:t>
        </w:r>
      </w:hyperlink>
    </w:p>
    <w:p w:rsidR="009D4B18" w:rsidRPr="00315A56" w:rsidRDefault="009D4B18" w:rsidP="003D198A">
      <w:pPr>
        <w:spacing w:before="240"/>
        <w:ind w:right="-82"/>
        <w:rPr>
          <w:rFonts w:ascii="Arial" w:hAnsi="Arial" w:cs="Arial"/>
          <w:color w:val="000000"/>
        </w:rPr>
      </w:pPr>
    </w:p>
    <w:p w:rsidR="009D4B18" w:rsidRPr="00315A56" w:rsidRDefault="009D4B18">
      <w:pPr>
        <w:ind w:right="-1774"/>
        <w:rPr>
          <w:rFonts w:ascii="Arial" w:hAnsi="Arial" w:cs="Arial"/>
        </w:rPr>
      </w:pPr>
    </w:p>
    <w:sectPr w:rsidR="009D4B18" w:rsidRPr="00315A56" w:rsidSect="00DC6A84">
      <w:headerReference w:type="default" r:id="rId11"/>
      <w:footerReference w:type="default" r:id="rId12"/>
      <w:headerReference w:type="first" r:id="rId13"/>
      <w:pgSz w:w="11906" w:h="16838" w:code="9"/>
      <w:pgMar w:top="851" w:right="1418"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6F" w:rsidRDefault="006F116F" w:rsidP="000F4CA4">
      <w:r>
        <w:separator/>
      </w:r>
    </w:p>
  </w:endnote>
  <w:endnote w:type="continuationSeparator" w:id="0">
    <w:p w:rsidR="006F116F" w:rsidRDefault="006F116F" w:rsidP="000F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B18" w:rsidRDefault="00F62841" w:rsidP="000F4CA4">
    <w:pPr>
      <w:pStyle w:val="Footer"/>
      <w:jc w:val="center"/>
      <w:rPr>
        <w:rFonts w:ascii="Arial" w:hAnsi="Arial" w:cs="Arial"/>
        <w:sz w:val="20"/>
        <w:szCs w:val="20"/>
      </w:rPr>
    </w:pPr>
    <w:r>
      <w:rPr>
        <w:rFonts w:ascii="Arial" w:hAnsi="Arial" w:cs="Arial"/>
        <w:sz w:val="20"/>
        <w:szCs w:val="20"/>
      </w:rPr>
      <w:t xml:space="preserve">Reviewed &amp; Updated November </w:t>
    </w:r>
    <w:r w:rsidR="00311F7E">
      <w:rPr>
        <w:rFonts w:ascii="Arial" w:hAnsi="Arial" w:cs="Arial"/>
        <w:sz w:val="20"/>
        <w:szCs w:val="20"/>
      </w:rPr>
      <w:t xml:space="preserve"> 2015</w:t>
    </w:r>
  </w:p>
  <w:p w:rsidR="00311F7E" w:rsidRPr="004974BE" w:rsidRDefault="00311F7E" w:rsidP="000F4CA4">
    <w:pPr>
      <w:pStyle w:val="Footer"/>
      <w:jc w:val="center"/>
      <w:rPr>
        <w:rFonts w:ascii="Arial" w:hAnsi="Arial" w:cs="Arial"/>
        <w:sz w:val="20"/>
        <w:szCs w:val="20"/>
      </w:rPr>
    </w:pPr>
  </w:p>
  <w:p w:rsidR="009D4B18" w:rsidRDefault="009D4B18">
    <w:pPr>
      <w:pStyle w:val="Footer"/>
    </w:pPr>
  </w:p>
  <w:p w:rsidR="009D4B18" w:rsidRDefault="009D4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6F" w:rsidRDefault="006F116F" w:rsidP="000F4CA4">
      <w:r>
        <w:separator/>
      </w:r>
    </w:p>
  </w:footnote>
  <w:footnote w:type="continuationSeparator" w:id="0">
    <w:p w:rsidR="006F116F" w:rsidRDefault="006F116F" w:rsidP="000F4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B18" w:rsidRDefault="009D4B18">
    <w:pPr>
      <w:pStyle w:val="Header"/>
    </w:pPr>
    <w:r>
      <w:rPr>
        <w:rFonts w:ascii="Arial" w:hAnsi="Arial" w:cs="Arial"/>
        <w:color w:val="00000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B18" w:rsidRDefault="006F116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pt;height:49pt">
          <v:imagedata r:id="rId1" o:title=""/>
        </v:shape>
      </w:pict>
    </w:r>
    <w:r w:rsidR="009D4B18">
      <w:rPr>
        <w:rFonts w:ascii="Arial" w:hAnsi="Arial" w:cs="Arial"/>
        <w:color w:val="000000"/>
      </w:rPr>
      <w:t xml:space="preserve">        BARHAM    PRESCHOOL    ASSOCIATION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0690"/>
    <w:multiLevelType w:val="hybridMultilevel"/>
    <w:tmpl w:val="D88E788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nsid w:val="0CB47F4C"/>
    <w:multiLevelType w:val="hybridMultilevel"/>
    <w:tmpl w:val="BB5A2466"/>
    <w:lvl w:ilvl="0" w:tplc="0C09000F">
      <w:start w:val="1"/>
      <w:numFmt w:val="decimal"/>
      <w:lvlText w:val="%1."/>
      <w:lvlJc w:val="left"/>
      <w:pPr>
        <w:ind w:left="760" w:hanging="360"/>
      </w:pPr>
      <w:rPr>
        <w:rFonts w:cs="Times New Roman"/>
      </w:rPr>
    </w:lvl>
    <w:lvl w:ilvl="1" w:tplc="0C090019">
      <w:start w:val="1"/>
      <w:numFmt w:val="lowerLetter"/>
      <w:lvlText w:val="%2."/>
      <w:lvlJc w:val="left"/>
      <w:pPr>
        <w:ind w:left="1480" w:hanging="360"/>
      </w:pPr>
      <w:rPr>
        <w:rFonts w:cs="Times New Roman"/>
      </w:rPr>
    </w:lvl>
    <w:lvl w:ilvl="2" w:tplc="0C09001B">
      <w:start w:val="1"/>
      <w:numFmt w:val="lowerRoman"/>
      <w:lvlText w:val="%3."/>
      <w:lvlJc w:val="right"/>
      <w:pPr>
        <w:ind w:left="2200" w:hanging="180"/>
      </w:pPr>
      <w:rPr>
        <w:rFonts w:cs="Times New Roman"/>
      </w:rPr>
    </w:lvl>
    <w:lvl w:ilvl="3" w:tplc="0C09000F">
      <w:start w:val="1"/>
      <w:numFmt w:val="decimal"/>
      <w:lvlText w:val="%4."/>
      <w:lvlJc w:val="left"/>
      <w:pPr>
        <w:ind w:left="2920" w:hanging="360"/>
      </w:pPr>
      <w:rPr>
        <w:rFonts w:cs="Times New Roman"/>
      </w:rPr>
    </w:lvl>
    <w:lvl w:ilvl="4" w:tplc="0C090019">
      <w:start w:val="1"/>
      <w:numFmt w:val="lowerLetter"/>
      <w:lvlText w:val="%5."/>
      <w:lvlJc w:val="left"/>
      <w:pPr>
        <w:ind w:left="3640" w:hanging="360"/>
      </w:pPr>
      <w:rPr>
        <w:rFonts w:cs="Times New Roman"/>
      </w:rPr>
    </w:lvl>
    <w:lvl w:ilvl="5" w:tplc="0C09001B">
      <w:start w:val="1"/>
      <w:numFmt w:val="lowerRoman"/>
      <w:lvlText w:val="%6."/>
      <w:lvlJc w:val="right"/>
      <w:pPr>
        <w:ind w:left="4360" w:hanging="180"/>
      </w:pPr>
      <w:rPr>
        <w:rFonts w:cs="Times New Roman"/>
      </w:rPr>
    </w:lvl>
    <w:lvl w:ilvl="6" w:tplc="0C09000F">
      <w:start w:val="1"/>
      <w:numFmt w:val="decimal"/>
      <w:lvlText w:val="%7."/>
      <w:lvlJc w:val="left"/>
      <w:pPr>
        <w:ind w:left="5080" w:hanging="360"/>
      </w:pPr>
      <w:rPr>
        <w:rFonts w:cs="Times New Roman"/>
      </w:rPr>
    </w:lvl>
    <w:lvl w:ilvl="7" w:tplc="0C090019">
      <w:start w:val="1"/>
      <w:numFmt w:val="lowerLetter"/>
      <w:lvlText w:val="%8."/>
      <w:lvlJc w:val="left"/>
      <w:pPr>
        <w:ind w:left="5800" w:hanging="360"/>
      </w:pPr>
      <w:rPr>
        <w:rFonts w:cs="Times New Roman"/>
      </w:rPr>
    </w:lvl>
    <w:lvl w:ilvl="8" w:tplc="0C09001B">
      <w:start w:val="1"/>
      <w:numFmt w:val="lowerRoman"/>
      <w:lvlText w:val="%9."/>
      <w:lvlJc w:val="right"/>
      <w:pPr>
        <w:ind w:left="6520" w:hanging="180"/>
      </w:pPr>
      <w:rPr>
        <w:rFonts w:cs="Times New Roman"/>
      </w:rPr>
    </w:lvl>
  </w:abstractNum>
  <w:abstractNum w:abstractNumId="2">
    <w:nsid w:val="373522FF"/>
    <w:multiLevelType w:val="hybridMultilevel"/>
    <w:tmpl w:val="78BC2B70"/>
    <w:lvl w:ilvl="0" w:tplc="B82C0B7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9963CDA"/>
    <w:multiLevelType w:val="hybridMultilevel"/>
    <w:tmpl w:val="490A90F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nsid w:val="4F2F1278"/>
    <w:multiLevelType w:val="hybridMultilevel"/>
    <w:tmpl w:val="6BFC28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FC60613"/>
    <w:multiLevelType w:val="hybridMultilevel"/>
    <w:tmpl w:val="7DD6FB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96A45F2"/>
    <w:multiLevelType w:val="hybridMultilevel"/>
    <w:tmpl w:val="452ABC16"/>
    <w:lvl w:ilvl="0" w:tplc="451A79BA">
      <w:start w:val="1"/>
      <w:numFmt w:val="bullet"/>
      <w:lvlText w:val=""/>
      <w:lvlJc w:val="left"/>
      <w:pPr>
        <w:tabs>
          <w:tab w:val="num" w:pos="680"/>
        </w:tabs>
        <w:ind w:left="624"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03C05E7"/>
    <w:multiLevelType w:val="hybridMultilevel"/>
    <w:tmpl w:val="F028ACEC"/>
    <w:lvl w:ilvl="0" w:tplc="85826F64">
      <w:start w:val="15"/>
      <w:numFmt w:val="decimal"/>
      <w:lvlText w:val="%1."/>
      <w:lvlJc w:val="left"/>
      <w:pPr>
        <w:ind w:left="927" w:hanging="360"/>
      </w:pPr>
      <w:rPr>
        <w:rFonts w:cs="Times New Roman" w:hint="default"/>
        <w:b/>
        <w:bCs/>
        <w:color w:val="2A2A2A"/>
      </w:rPr>
    </w:lvl>
    <w:lvl w:ilvl="1" w:tplc="0C090019">
      <w:start w:val="1"/>
      <w:numFmt w:val="lowerLetter"/>
      <w:lvlText w:val="%2."/>
      <w:lvlJc w:val="left"/>
      <w:pPr>
        <w:ind w:left="1647" w:hanging="360"/>
      </w:pPr>
      <w:rPr>
        <w:rFonts w:cs="Times New Roman"/>
      </w:rPr>
    </w:lvl>
    <w:lvl w:ilvl="2" w:tplc="0C09001B">
      <w:start w:val="1"/>
      <w:numFmt w:val="lowerRoman"/>
      <w:lvlText w:val="%3."/>
      <w:lvlJc w:val="right"/>
      <w:pPr>
        <w:ind w:left="2367" w:hanging="180"/>
      </w:pPr>
      <w:rPr>
        <w:rFonts w:cs="Times New Roman"/>
      </w:rPr>
    </w:lvl>
    <w:lvl w:ilvl="3" w:tplc="0C09000F">
      <w:start w:val="1"/>
      <w:numFmt w:val="decimal"/>
      <w:lvlText w:val="%4."/>
      <w:lvlJc w:val="left"/>
      <w:pPr>
        <w:ind w:left="3087" w:hanging="360"/>
      </w:pPr>
      <w:rPr>
        <w:rFonts w:cs="Times New Roman"/>
      </w:rPr>
    </w:lvl>
    <w:lvl w:ilvl="4" w:tplc="0C090019">
      <w:start w:val="1"/>
      <w:numFmt w:val="lowerLetter"/>
      <w:lvlText w:val="%5."/>
      <w:lvlJc w:val="left"/>
      <w:pPr>
        <w:ind w:left="3807" w:hanging="360"/>
      </w:pPr>
      <w:rPr>
        <w:rFonts w:cs="Times New Roman"/>
      </w:rPr>
    </w:lvl>
    <w:lvl w:ilvl="5" w:tplc="0C09001B">
      <w:start w:val="1"/>
      <w:numFmt w:val="lowerRoman"/>
      <w:lvlText w:val="%6."/>
      <w:lvlJc w:val="right"/>
      <w:pPr>
        <w:ind w:left="4527" w:hanging="180"/>
      </w:pPr>
      <w:rPr>
        <w:rFonts w:cs="Times New Roman"/>
      </w:rPr>
    </w:lvl>
    <w:lvl w:ilvl="6" w:tplc="0C09000F">
      <w:start w:val="1"/>
      <w:numFmt w:val="decimal"/>
      <w:lvlText w:val="%7."/>
      <w:lvlJc w:val="left"/>
      <w:pPr>
        <w:ind w:left="5247" w:hanging="360"/>
      </w:pPr>
      <w:rPr>
        <w:rFonts w:cs="Times New Roman"/>
      </w:rPr>
    </w:lvl>
    <w:lvl w:ilvl="7" w:tplc="0C090019">
      <w:start w:val="1"/>
      <w:numFmt w:val="lowerLetter"/>
      <w:lvlText w:val="%8."/>
      <w:lvlJc w:val="left"/>
      <w:pPr>
        <w:ind w:left="5967" w:hanging="360"/>
      </w:pPr>
      <w:rPr>
        <w:rFonts w:cs="Times New Roman"/>
      </w:rPr>
    </w:lvl>
    <w:lvl w:ilvl="8" w:tplc="0C09001B">
      <w:start w:val="1"/>
      <w:numFmt w:val="lowerRoman"/>
      <w:lvlText w:val="%9."/>
      <w:lvlJc w:val="right"/>
      <w:pPr>
        <w:ind w:left="6687" w:hanging="180"/>
      </w:pPr>
      <w:rPr>
        <w:rFonts w:cs="Times New Roman"/>
      </w:rPr>
    </w:lvl>
  </w:abstractNum>
  <w:abstractNum w:abstractNumId="8">
    <w:nsid w:val="70A83F16"/>
    <w:multiLevelType w:val="hybridMultilevel"/>
    <w:tmpl w:val="20DE606E"/>
    <w:lvl w:ilvl="0" w:tplc="2244DA44">
      <w:start w:val="4"/>
      <w:numFmt w:val="lowerLetter"/>
      <w:lvlText w:val="(%1)"/>
      <w:lvlJc w:val="left"/>
      <w:pPr>
        <w:tabs>
          <w:tab w:val="num" w:pos="825"/>
        </w:tabs>
        <w:ind w:left="825" w:hanging="435"/>
      </w:pPr>
      <w:rPr>
        <w:rFonts w:cs="Times New Roman" w:hint="default"/>
      </w:rPr>
    </w:lvl>
    <w:lvl w:ilvl="1" w:tplc="04090019">
      <w:start w:val="1"/>
      <w:numFmt w:val="lowerLetter"/>
      <w:lvlText w:val="%2."/>
      <w:lvlJc w:val="left"/>
      <w:pPr>
        <w:tabs>
          <w:tab w:val="num" w:pos="1470"/>
        </w:tabs>
        <w:ind w:left="1470" w:hanging="360"/>
      </w:pPr>
      <w:rPr>
        <w:rFonts w:cs="Times New Roman"/>
      </w:rPr>
    </w:lvl>
    <w:lvl w:ilvl="2" w:tplc="0409001B">
      <w:start w:val="1"/>
      <w:numFmt w:val="lowerRoman"/>
      <w:lvlText w:val="%3."/>
      <w:lvlJc w:val="right"/>
      <w:pPr>
        <w:tabs>
          <w:tab w:val="num" w:pos="2190"/>
        </w:tabs>
        <w:ind w:left="2190" w:hanging="180"/>
      </w:pPr>
      <w:rPr>
        <w:rFonts w:cs="Times New Roman"/>
      </w:rPr>
    </w:lvl>
    <w:lvl w:ilvl="3" w:tplc="0409000F">
      <w:start w:val="1"/>
      <w:numFmt w:val="decimal"/>
      <w:lvlText w:val="%4."/>
      <w:lvlJc w:val="left"/>
      <w:pPr>
        <w:tabs>
          <w:tab w:val="num" w:pos="2910"/>
        </w:tabs>
        <w:ind w:left="2910" w:hanging="360"/>
      </w:pPr>
      <w:rPr>
        <w:rFonts w:cs="Times New Roman"/>
      </w:rPr>
    </w:lvl>
    <w:lvl w:ilvl="4" w:tplc="04090019">
      <w:start w:val="1"/>
      <w:numFmt w:val="lowerLetter"/>
      <w:lvlText w:val="%5."/>
      <w:lvlJc w:val="left"/>
      <w:pPr>
        <w:tabs>
          <w:tab w:val="num" w:pos="3630"/>
        </w:tabs>
        <w:ind w:left="3630" w:hanging="360"/>
      </w:pPr>
      <w:rPr>
        <w:rFonts w:cs="Times New Roman"/>
      </w:rPr>
    </w:lvl>
    <w:lvl w:ilvl="5" w:tplc="0409001B">
      <w:start w:val="1"/>
      <w:numFmt w:val="lowerRoman"/>
      <w:lvlText w:val="%6."/>
      <w:lvlJc w:val="right"/>
      <w:pPr>
        <w:tabs>
          <w:tab w:val="num" w:pos="4350"/>
        </w:tabs>
        <w:ind w:left="4350" w:hanging="180"/>
      </w:pPr>
      <w:rPr>
        <w:rFonts w:cs="Times New Roman"/>
      </w:rPr>
    </w:lvl>
    <w:lvl w:ilvl="6" w:tplc="0409000F">
      <w:start w:val="1"/>
      <w:numFmt w:val="decimal"/>
      <w:lvlText w:val="%7."/>
      <w:lvlJc w:val="left"/>
      <w:pPr>
        <w:tabs>
          <w:tab w:val="num" w:pos="5070"/>
        </w:tabs>
        <w:ind w:left="5070" w:hanging="360"/>
      </w:pPr>
      <w:rPr>
        <w:rFonts w:cs="Times New Roman"/>
      </w:rPr>
    </w:lvl>
    <w:lvl w:ilvl="7" w:tplc="04090019">
      <w:start w:val="1"/>
      <w:numFmt w:val="lowerLetter"/>
      <w:lvlText w:val="%8."/>
      <w:lvlJc w:val="left"/>
      <w:pPr>
        <w:tabs>
          <w:tab w:val="num" w:pos="5790"/>
        </w:tabs>
        <w:ind w:left="5790" w:hanging="360"/>
      </w:pPr>
      <w:rPr>
        <w:rFonts w:cs="Times New Roman"/>
      </w:rPr>
    </w:lvl>
    <w:lvl w:ilvl="8" w:tplc="0409001B">
      <w:start w:val="1"/>
      <w:numFmt w:val="lowerRoman"/>
      <w:lvlText w:val="%9."/>
      <w:lvlJc w:val="right"/>
      <w:pPr>
        <w:tabs>
          <w:tab w:val="num" w:pos="6510"/>
        </w:tabs>
        <w:ind w:left="6510" w:hanging="180"/>
      </w:pPr>
      <w:rPr>
        <w:rFonts w:cs="Times New Roman"/>
      </w:rPr>
    </w:lvl>
  </w:abstractNum>
  <w:abstractNum w:abstractNumId="9">
    <w:nsid w:val="72073467"/>
    <w:multiLevelType w:val="hybridMultilevel"/>
    <w:tmpl w:val="4A5CFC8E"/>
    <w:lvl w:ilvl="0" w:tplc="E314F9CA">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7C773667"/>
    <w:multiLevelType w:val="hybridMultilevel"/>
    <w:tmpl w:val="84D43152"/>
    <w:lvl w:ilvl="0" w:tplc="745A2F22">
      <w:start w:val="15"/>
      <w:numFmt w:val="decimal"/>
      <w:lvlText w:val="%1."/>
      <w:lvlJc w:val="left"/>
      <w:pPr>
        <w:ind w:left="720" w:hanging="360"/>
      </w:pPr>
      <w:rPr>
        <w:rFonts w:cs="Times New Roman" w:hint="default"/>
        <w:b/>
        <w:bCs/>
        <w:color w:val="2A2A2A"/>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8"/>
  </w:num>
  <w:num w:numId="2">
    <w:abstractNumId w:val="1"/>
  </w:num>
  <w:num w:numId="3">
    <w:abstractNumId w:val="3"/>
  </w:num>
  <w:num w:numId="4">
    <w:abstractNumId w:val="7"/>
  </w:num>
  <w:num w:numId="5">
    <w:abstractNumId w:val="10"/>
  </w:num>
  <w:num w:numId="6">
    <w:abstractNumId w:val="4"/>
  </w:num>
  <w:num w:numId="7">
    <w:abstractNumId w:val="5"/>
  </w:num>
  <w:num w:numId="8">
    <w:abstractNumId w:val="2"/>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doNotTrackMoves/>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50B3"/>
    <w:rsid w:val="00005DC3"/>
    <w:rsid w:val="00045BCD"/>
    <w:rsid w:val="000519D4"/>
    <w:rsid w:val="00085FBC"/>
    <w:rsid w:val="000F4CA4"/>
    <w:rsid w:val="001114F4"/>
    <w:rsid w:val="00131822"/>
    <w:rsid w:val="001463C1"/>
    <w:rsid w:val="001556C3"/>
    <w:rsid w:val="00192D20"/>
    <w:rsid w:val="001C3447"/>
    <w:rsid w:val="001D06BE"/>
    <w:rsid w:val="002230BA"/>
    <w:rsid w:val="00311F7E"/>
    <w:rsid w:val="00315A56"/>
    <w:rsid w:val="003D198A"/>
    <w:rsid w:val="004974BE"/>
    <w:rsid w:val="004A0D8C"/>
    <w:rsid w:val="004B4F54"/>
    <w:rsid w:val="005539A2"/>
    <w:rsid w:val="00574EC5"/>
    <w:rsid w:val="005818AD"/>
    <w:rsid w:val="0059682E"/>
    <w:rsid w:val="005A26A1"/>
    <w:rsid w:val="005D0A38"/>
    <w:rsid w:val="005D22EF"/>
    <w:rsid w:val="005E6BF5"/>
    <w:rsid w:val="00624362"/>
    <w:rsid w:val="0064286F"/>
    <w:rsid w:val="006F116F"/>
    <w:rsid w:val="007415DF"/>
    <w:rsid w:val="007476E5"/>
    <w:rsid w:val="00795E40"/>
    <w:rsid w:val="007B5E40"/>
    <w:rsid w:val="007E5EBE"/>
    <w:rsid w:val="007E7492"/>
    <w:rsid w:val="0084434B"/>
    <w:rsid w:val="0089199F"/>
    <w:rsid w:val="008B5816"/>
    <w:rsid w:val="008F5D7E"/>
    <w:rsid w:val="00925FA3"/>
    <w:rsid w:val="00945B1A"/>
    <w:rsid w:val="009518B1"/>
    <w:rsid w:val="00956E32"/>
    <w:rsid w:val="00997329"/>
    <w:rsid w:val="009A73C5"/>
    <w:rsid w:val="009B7AE6"/>
    <w:rsid w:val="009C1874"/>
    <w:rsid w:val="009D4B18"/>
    <w:rsid w:val="00A07622"/>
    <w:rsid w:val="00BA790A"/>
    <w:rsid w:val="00BC50B3"/>
    <w:rsid w:val="00C01B77"/>
    <w:rsid w:val="00C10C87"/>
    <w:rsid w:val="00C16591"/>
    <w:rsid w:val="00C66E92"/>
    <w:rsid w:val="00CB20FD"/>
    <w:rsid w:val="00CF4443"/>
    <w:rsid w:val="00D55046"/>
    <w:rsid w:val="00D602FA"/>
    <w:rsid w:val="00D60E08"/>
    <w:rsid w:val="00D642B2"/>
    <w:rsid w:val="00DC6A84"/>
    <w:rsid w:val="00DD05B9"/>
    <w:rsid w:val="00DE6E15"/>
    <w:rsid w:val="00EA0101"/>
    <w:rsid w:val="00F16BA6"/>
    <w:rsid w:val="00F628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C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74EC5"/>
    <w:pPr>
      <w:tabs>
        <w:tab w:val="left" w:pos="9923"/>
      </w:tabs>
      <w:spacing w:line="360" w:lineRule="atLeast"/>
      <w:ind w:right="-903"/>
    </w:pPr>
    <w:rPr>
      <w:rFonts w:ascii="News Gothic MT" w:hAnsi="News Gothic MT" w:cs="News Gothic MT"/>
      <w:color w:val="000000"/>
    </w:rPr>
  </w:style>
  <w:style w:type="character" w:customStyle="1" w:styleId="BodyTextChar">
    <w:name w:val="Body Text Char"/>
    <w:link w:val="BodyText"/>
    <w:uiPriority w:val="99"/>
    <w:semiHidden/>
    <w:locked/>
    <w:rsid w:val="007415DF"/>
    <w:rPr>
      <w:rFonts w:cs="Times New Roman"/>
      <w:sz w:val="24"/>
      <w:szCs w:val="24"/>
      <w:lang w:eastAsia="en-US"/>
    </w:rPr>
  </w:style>
  <w:style w:type="paragraph" w:styleId="BodyText2">
    <w:name w:val="Body Text 2"/>
    <w:basedOn w:val="Normal"/>
    <w:link w:val="BodyText2Char"/>
    <w:uiPriority w:val="99"/>
    <w:rsid w:val="00574EC5"/>
    <w:pPr>
      <w:tabs>
        <w:tab w:val="left" w:pos="9923"/>
      </w:tabs>
      <w:spacing w:line="360" w:lineRule="atLeast"/>
      <w:ind w:right="-82"/>
    </w:pPr>
    <w:rPr>
      <w:rFonts w:ascii="News Gothic MT" w:hAnsi="News Gothic MT" w:cs="News Gothic MT"/>
      <w:color w:val="000000"/>
    </w:rPr>
  </w:style>
  <w:style w:type="character" w:customStyle="1" w:styleId="BodyText2Char">
    <w:name w:val="Body Text 2 Char"/>
    <w:link w:val="BodyText2"/>
    <w:uiPriority w:val="99"/>
    <w:semiHidden/>
    <w:locked/>
    <w:rsid w:val="007415DF"/>
    <w:rPr>
      <w:rFonts w:cs="Times New Roman"/>
      <w:sz w:val="24"/>
      <w:szCs w:val="24"/>
      <w:lang w:eastAsia="en-US"/>
    </w:rPr>
  </w:style>
  <w:style w:type="paragraph" w:customStyle="1" w:styleId="ecxmsonormal">
    <w:name w:val="ecxmsonormal"/>
    <w:basedOn w:val="Normal"/>
    <w:uiPriority w:val="99"/>
    <w:rsid w:val="00925FA3"/>
    <w:pPr>
      <w:spacing w:after="324"/>
    </w:pPr>
    <w:rPr>
      <w:lang w:eastAsia="en-AU"/>
    </w:rPr>
  </w:style>
  <w:style w:type="paragraph" w:styleId="ListParagraph">
    <w:name w:val="List Paragraph"/>
    <w:basedOn w:val="Normal"/>
    <w:uiPriority w:val="99"/>
    <w:qFormat/>
    <w:rsid w:val="005D22EF"/>
    <w:pPr>
      <w:ind w:left="720"/>
    </w:pPr>
  </w:style>
  <w:style w:type="paragraph" w:styleId="Header">
    <w:name w:val="header"/>
    <w:basedOn w:val="Normal"/>
    <w:link w:val="HeaderChar"/>
    <w:uiPriority w:val="99"/>
    <w:rsid w:val="000F4CA4"/>
    <w:pPr>
      <w:tabs>
        <w:tab w:val="center" w:pos="4513"/>
        <w:tab w:val="right" w:pos="9026"/>
      </w:tabs>
    </w:pPr>
  </w:style>
  <w:style w:type="character" w:customStyle="1" w:styleId="HeaderChar">
    <w:name w:val="Header Char"/>
    <w:link w:val="Header"/>
    <w:uiPriority w:val="99"/>
    <w:locked/>
    <w:rsid w:val="000F4CA4"/>
    <w:rPr>
      <w:rFonts w:cs="Times New Roman"/>
      <w:sz w:val="24"/>
      <w:szCs w:val="24"/>
      <w:lang w:eastAsia="en-US"/>
    </w:rPr>
  </w:style>
  <w:style w:type="paragraph" w:styleId="Footer">
    <w:name w:val="footer"/>
    <w:basedOn w:val="Normal"/>
    <w:link w:val="FooterChar"/>
    <w:uiPriority w:val="99"/>
    <w:rsid w:val="000F4CA4"/>
    <w:pPr>
      <w:tabs>
        <w:tab w:val="center" w:pos="4513"/>
        <w:tab w:val="right" w:pos="9026"/>
      </w:tabs>
    </w:pPr>
  </w:style>
  <w:style w:type="character" w:customStyle="1" w:styleId="FooterChar">
    <w:name w:val="Footer Char"/>
    <w:link w:val="Footer"/>
    <w:uiPriority w:val="99"/>
    <w:locked/>
    <w:rsid w:val="000F4CA4"/>
    <w:rPr>
      <w:rFonts w:cs="Times New Roman"/>
      <w:sz w:val="24"/>
      <w:szCs w:val="24"/>
      <w:lang w:eastAsia="en-US"/>
    </w:rPr>
  </w:style>
  <w:style w:type="paragraph" w:styleId="BalloonText">
    <w:name w:val="Balloon Text"/>
    <w:basedOn w:val="Normal"/>
    <w:link w:val="BalloonTextChar"/>
    <w:uiPriority w:val="99"/>
    <w:semiHidden/>
    <w:rsid w:val="000F4CA4"/>
    <w:rPr>
      <w:rFonts w:ascii="Tahoma" w:hAnsi="Tahoma" w:cs="Tahoma"/>
      <w:sz w:val="16"/>
      <w:szCs w:val="16"/>
    </w:rPr>
  </w:style>
  <w:style w:type="character" w:customStyle="1" w:styleId="BalloonTextChar">
    <w:name w:val="Balloon Text Char"/>
    <w:link w:val="BalloonText"/>
    <w:uiPriority w:val="99"/>
    <w:locked/>
    <w:rsid w:val="000F4CA4"/>
    <w:rPr>
      <w:rFonts w:ascii="Tahoma" w:hAnsi="Tahoma" w:cs="Tahoma"/>
      <w:sz w:val="16"/>
      <w:szCs w:val="16"/>
      <w:lang w:eastAsia="en-US"/>
    </w:rPr>
  </w:style>
  <w:style w:type="character" w:styleId="Hyperlink">
    <w:name w:val="Hyperlink"/>
    <w:uiPriority w:val="99"/>
    <w:rsid w:val="005539A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59707">
      <w:marLeft w:val="0"/>
      <w:marRight w:val="0"/>
      <w:marTop w:val="0"/>
      <w:marBottom w:val="0"/>
      <w:divBdr>
        <w:top w:val="none" w:sz="0" w:space="0" w:color="auto"/>
        <w:left w:val="none" w:sz="0" w:space="0" w:color="auto"/>
        <w:bottom w:val="none" w:sz="0" w:space="0" w:color="auto"/>
        <w:right w:val="none" w:sz="0" w:space="0" w:color="auto"/>
      </w:divBdr>
      <w:divsChild>
        <w:div w:id="1689059706">
          <w:marLeft w:val="0"/>
          <w:marRight w:val="0"/>
          <w:marTop w:val="0"/>
          <w:marBottom w:val="0"/>
          <w:divBdr>
            <w:top w:val="none" w:sz="0" w:space="0" w:color="auto"/>
            <w:left w:val="none" w:sz="0" w:space="0" w:color="auto"/>
            <w:bottom w:val="none" w:sz="0" w:space="0" w:color="auto"/>
            <w:right w:val="none" w:sz="0" w:space="0" w:color="auto"/>
          </w:divBdr>
          <w:divsChild>
            <w:div w:id="1689059725">
              <w:marLeft w:val="0"/>
              <w:marRight w:val="0"/>
              <w:marTop w:val="0"/>
              <w:marBottom w:val="0"/>
              <w:divBdr>
                <w:top w:val="none" w:sz="0" w:space="0" w:color="auto"/>
                <w:left w:val="none" w:sz="0" w:space="0" w:color="auto"/>
                <w:bottom w:val="none" w:sz="0" w:space="0" w:color="auto"/>
                <w:right w:val="none" w:sz="0" w:space="0" w:color="auto"/>
              </w:divBdr>
              <w:divsChild>
                <w:div w:id="1689059717">
                  <w:marLeft w:val="0"/>
                  <w:marRight w:val="0"/>
                  <w:marTop w:val="0"/>
                  <w:marBottom w:val="0"/>
                  <w:divBdr>
                    <w:top w:val="none" w:sz="0" w:space="0" w:color="auto"/>
                    <w:left w:val="none" w:sz="0" w:space="0" w:color="auto"/>
                    <w:bottom w:val="none" w:sz="0" w:space="0" w:color="auto"/>
                    <w:right w:val="none" w:sz="0" w:space="0" w:color="auto"/>
                  </w:divBdr>
                  <w:divsChild>
                    <w:div w:id="1689059724">
                      <w:marLeft w:val="0"/>
                      <w:marRight w:val="0"/>
                      <w:marTop w:val="0"/>
                      <w:marBottom w:val="0"/>
                      <w:divBdr>
                        <w:top w:val="none" w:sz="0" w:space="0" w:color="auto"/>
                        <w:left w:val="none" w:sz="0" w:space="0" w:color="auto"/>
                        <w:bottom w:val="none" w:sz="0" w:space="0" w:color="auto"/>
                        <w:right w:val="none" w:sz="0" w:space="0" w:color="auto"/>
                      </w:divBdr>
                      <w:divsChild>
                        <w:div w:id="1689059745">
                          <w:marLeft w:val="0"/>
                          <w:marRight w:val="0"/>
                          <w:marTop w:val="0"/>
                          <w:marBottom w:val="0"/>
                          <w:divBdr>
                            <w:top w:val="none" w:sz="0" w:space="0" w:color="auto"/>
                            <w:left w:val="none" w:sz="0" w:space="0" w:color="auto"/>
                            <w:bottom w:val="none" w:sz="0" w:space="0" w:color="auto"/>
                            <w:right w:val="none" w:sz="0" w:space="0" w:color="auto"/>
                          </w:divBdr>
                          <w:divsChild>
                            <w:div w:id="1689059735">
                              <w:marLeft w:val="0"/>
                              <w:marRight w:val="0"/>
                              <w:marTop w:val="0"/>
                              <w:marBottom w:val="0"/>
                              <w:divBdr>
                                <w:top w:val="none" w:sz="0" w:space="0" w:color="auto"/>
                                <w:left w:val="none" w:sz="0" w:space="0" w:color="auto"/>
                                <w:bottom w:val="none" w:sz="0" w:space="0" w:color="auto"/>
                                <w:right w:val="none" w:sz="0" w:space="0" w:color="auto"/>
                              </w:divBdr>
                              <w:divsChild>
                                <w:div w:id="1689059704">
                                  <w:marLeft w:val="0"/>
                                  <w:marRight w:val="0"/>
                                  <w:marTop w:val="0"/>
                                  <w:marBottom w:val="0"/>
                                  <w:divBdr>
                                    <w:top w:val="none" w:sz="0" w:space="0" w:color="auto"/>
                                    <w:left w:val="none" w:sz="0" w:space="0" w:color="auto"/>
                                    <w:bottom w:val="none" w:sz="0" w:space="0" w:color="auto"/>
                                    <w:right w:val="none" w:sz="0" w:space="0" w:color="auto"/>
                                  </w:divBdr>
                                  <w:divsChild>
                                    <w:div w:id="1689059703">
                                      <w:marLeft w:val="0"/>
                                      <w:marRight w:val="0"/>
                                      <w:marTop w:val="0"/>
                                      <w:marBottom w:val="0"/>
                                      <w:divBdr>
                                        <w:top w:val="none" w:sz="0" w:space="0" w:color="auto"/>
                                        <w:left w:val="none" w:sz="0" w:space="0" w:color="auto"/>
                                        <w:bottom w:val="none" w:sz="0" w:space="0" w:color="auto"/>
                                        <w:right w:val="none" w:sz="0" w:space="0" w:color="auto"/>
                                      </w:divBdr>
                                      <w:divsChild>
                                        <w:div w:id="1689059726">
                                          <w:marLeft w:val="0"/>
                                          <w:marRight w:val="0"/>
                                          <w:marTop w:val="0"/>
                                          <w:marBottom w:val="0"/>
                                          <w:divBdr>
                                            <w:top w:val="none" w:sz="0" w:space="0" w:color="auto"/>
                                            <w:left w:val="none" w:sz="0" w:space="0" w:color="auto"/>
                                            <w:bottom w:val="none" w:sz="0" w:space="0" w:color="auto"/>
                                            <w:right w:val="none" w:sz="0" w:space="0" w:color="auto"/>
                                          </w:divBdr>
                                          <w:divsChild>
                                            <w:div w:id="1689059713">
                                              <w:marLeft w:val="0"/>
                                              <w:marRight w:val="0"/>
                                              <w:marTop w:val="0"/>
                                              <w:marBottom w:val="0"/>
                                              <w:divBdr>
                                                <w:top w:val="none" w:sz="0" w:space="0" w:color="auto"/>
                                                <w:left w:val="none" w:sz="0" w:space="0" w:color="auto"/>
                                                <w:bottom w:val="none" w:sz="0" w:space="0" w:color="auto"/>
                                                <w:right w:val="none" w:sz="0" w:space="0" w:color="auto"/>
                                              </w:divBdr>
                                              <w:divsChild>
                                                <w:div w:id="1689059721">
                                                  <w:marLeft w:val="0"/>
                                                  <w:marRight w:val="0"/>
                                                  <w:marTop w:val="0"/>
                                                  <w:marBottom w:val="0"/>
                                                  <w:divBdr>
                                                    <w:top w:val="none" w:sz="0" w:space="0" w:color="auto"/>
                                                    <w:left w:val="none" w:sz="0" w:space="0" w:color="auto"/>
                                                    <w:bottom w:val="none" w:sz="0" w:space="0" w:color="auto"/>
                                                    <w:right w:val="none" w:sz="0" w:space="0" w:color="auto"/>
                                                  </w:divBdr>
                                                  <w:divsChild>
                                                    <w:div w:id="1689059729">
                                                      <w:marLeft w:val="0"/>
                                                      <w:marRight w:val="120"/>
                                                      <w:marTop w:val="0"/>
                                                      <w:marBottom w:val="0"/>
                                                      <w:divBdr>
                                                        <w:top w:val="none" w:sz="0" w:space="0" w:color="auto"/>
                                                        <w:left w:val="none" w:sz="0" w:space="0" w:color="auto"/>
                                                        <w:bottom w:val="none" w:sz="0" w:space="0" w:color="auto"/>
                                                        <w:right w:val="none" w:sz="0" w:space="0" w:color="auto"/>
                                                      </w:divBdr>
                                                      <w:divsChild>
                                                        <w:div w:id="1689059722">
                                                          <w:marLeft w:val="0"/>
                                                          <w:marRight w:val="0"/>
                                                          <w:marTop w:val="0"/>
                                                          <w:marBottom w:val="0"/>
                                                          <w:divBdr>
                                                            <w:top w:val="none" w:sz="0" w:space="0" w:color="auto"/>
                                                            <w:left w:val="none" w:sz="0" w:space="0" w:color="auto"/>
                                                            <w:bottom w:val="none" w:sz="0" w:space="0" w:color="auto"/>
                                                            <w:right w:val="none" w:sz="0" w:space="0" w:color="auto"/>
                                                          </w:divBdr>
                                                          <w:divsChild>
                                                            <w:div w:id="1689059746">
                                                              <w:marLeft w:val="0"/>
                                                              <w:marRight w:val="0"/>
                                                              <w:marTop w:val="0"/>
                                                              <w:marBottom w:val="0"/>
                                                              <w:divBdr>
                                                                <w:top w:val="none" w:sz="0" w:space="0" w:color="auto"/>
                                                                <w:left w:val="none" w:sz="0" w:space="0" w:color="auto"/>
                                                                <w:bottom w:val="none" w:sz="0" w:space="0" w:color="auto"/>
                                                                <w:right w:val="none" w:sz="0" w:space="0" w:color="auto"/>
                                                              </w:divBdr>
                                                              <w:divsChild>
                                                                <w:div w:id="1689059705">
                                                                  <w:marLeft w:val="0"/>
                                                                  <w:marRight w:val="0"/>
                                                                  <w:marTop w:val="0"/>
                                                                  <w:marBottom w:val="0"/>
                                                                  <w:divBdr>
                                                                    <w:top w:val="none" w:sz="0" w:space="0" w:color="auto"/>
                                                                    <w:left w:val="none" w:sz="0" w:space="0" w:color="auto"/>
                                                                    <w:bottom w:val="none" w:sz="0" w:space="0" w:color="auto"/>
                                                                    <w:right w:val="none" w:sz="0" w:space="0" w:color="auto"/>
                                                                  </w:divBdr>
                                                                  <w:divsChild>
                                                                    <w:div w:id="1689059740">
                                                                      <w:marLeft w:val="0"/>
                                                                      <w:marRight w:val="0"/>
                                                                      <w:marTop w:val="0"/>
                                                                      <w:marBottom w:val="140"/>
                                                                      <w:divBdr>
                                                                        <w:top w:val="single" w:sz="8" w:space="0" w:color="EDEDED"/>
                                                                        <w:left w:val="single" w:sz="8" w:space="0" w:color="EDEDED"/>
                                                                        <w:bottom w:val="single" w:sz="8" w:space="0" w:color="EDEDED"/>
                                                                        <w:right w:val="single" w:sz="8" w:space="0" w:color="EDEDED"/>
                                                                      </w:divBdr>
                                                                      <w:divsChild>
                                                                        <w:div w:id="1689059730">
                                                                          <w:marLeft w:val="0"/>
                                                                          <w:marRight w:val="0"/>
                                                                          <w:marTop w:val="0"/>
                                                                          <w:marBottom w:val="0"/>
                                                                          <w:divBdr>
                                                                            <w:top w:val="none" w:sz="0" w:space="0" w:color="auto"/>
                                                                            <w:left w:val="none" w:sz="0" w:space="0" w:color="auto"/>
                                                                            <w:bottom w:val="none" w:sz="0" w:space="0" w:color="auto"/>
                                                                            <w:right w:val="none" w:sz="0" w:space="0" w:color="auto"/>
                                                                          </w:divBdr>
                                                                          <w:divsChild>
                                                                            <w:div w:id="1689059736">
                                                                              <w:marLeft w:val="0"/>
                                                                              <w:marRight w:val="0"/>
                                                                              <w:marTop w:val="0"/>
                                                                              <w:marBottom w:val="0"/>
                                                                              <w:divBdr>
                                                                                <w:top w:val="none" w:sz="0" w:space="0" w:color="auto"/>
                                                                                <w:left w:val="none" w:sz="0" w:space="0" w:color="auto"/>
                                                                                <w:bottom w:val="none" w:sz="0" w:space="0" w:color="auto"/>
                                                                                <w:right w:val="none" w:sz="0" w:space="0" w:color="auto"/>
                                                                              </w:divBdr>
                                                                              <w:divsChild>
                                                                                <w:div w:id="1689059723">
                                                                                  <w:marLeft w:val="0"/>
                                                                                  <w:marRight w:val="0"/>
                                                                                  <w:marTop w:val="0"/>
                                                                                  <w:marBottom w:val="0"/>
                                                                                  <w:divBdr>
                                                                                    <w:top w:val="none" w:sz="0" w:space="0" w:color="auto"/>
                                                                                    <w:left w:val="none" w:sz="0" w:space="0" w:color="auto"/>
                                                                                    <w:bottom w:val="none" w:sz="0" w:space="0" w:color="auto"/>
                                                                                    <w:right w:val="none" w:sz="0" w:space="0" w:color="auto"/>
                                                                                  </w:divBdr>
                                                                                  <w:divsChild>
                                                                                    <w:div w:id="1689059738">
                                                                                      <w:marLeft w:val="240"/>
                                                                                      <w:marRight w:val="240"/>
                                                                                      <w:marTop w:val="0"/>
                                                                                      <w:marBottom w:val="0"/>
                                                                                      <w:divBdr>
                                                                                        <w:top w:val="none" w:sz="0" w:space="0" w:color="auto"/>
                                                                                        <w:left w:val="none" w:sz="0" w:space="0" w:color="auto"/>
                                                                                        <w:bottom w:val="none" w:sz="0" w:space="0" w:color="auto"/>
                                                                                        <w:right w:val="none" w:sz="0" w:space="0" w:color="auto"/>
                                                                                      </w:divBdr>
                                                                                      <w:divsChild>
                                                                                        <w:div w:id="1689059708">
                                                                                          <w:marLeft w:val="0"/>
                                                                                          <w:marRight w:val="0"/>
                                                                                          <w:marTop w:val="0"/>
                                                                                          <w:marBottom w:val="0"/>
                                                                                          <w:divBdr>
                                                                                            <w:top w:val="none" w:sz="0" w:space="0" w:color="auto"/>
                                                                                            <w:left w:val="none" w:sz="0" w:space="0" w:color="auto"/>
                                                                                            <w:bottom w:val="none" w:sz="0" w:space="0" w:color="auto"/>
                                                                                            <w:right w:val="none" w:sz="0" w:space="0" w:color="auto"/>
                                                                                          </w:divBdr>
                                                                                          <w:divsChild>
                                                                                            <w:div w:id="16890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059711">
      <w:marLeft w:val="0"/>
      <w:marRight w:val="0"/>
      <w:marTop w:val="0"/>
      <w:marBottom w:val="0"/>
      <w:divBdr>
        <w:top w:val="none" w:sz="0" w:space="0" w:color="auto"/>
        <w:left w:val="none" w:sz="0" w:space="0" w:color="auto"/>
        <w:bottom w:val="none" w:sz="0" w:space="0" w:color="auto"/>
        <w:right w:val="none" w:sz="0" w:space="0" w:color="auto"/>
      </w:divBdr>
      <w:divsChild>
        <w:div w:id="1689059731">
          <w:marLeft w:val="0"/>
          <w:marRight w:val="0"/>
          <w:marTop w:val="0"/>
          <w:marBottom w:val="0"/>
          <w:divBdr>
            <w:top w:val="none" w:sz="0" w:space="0" w:color="auto"/>
            <w:left w:val="none" w:sz="0" w:space="0" w:color="auto"/>
            <w:bottom w:val="none" w:sz="0" w:space="0" w:color="auto"/>
            <w:right w:val="none" w:sz="0" w:space="0" w:color="auto"/>
          </w:divBdr>
          <w:divsChild>
            <w:div w:id="1689059727">
              <w:marLeft w:val="0"/>
              <w:marRight w:val="0"/>
              <w:marTop w:val="0"/>
              <w:marBottom w:val="0"/>
              <w:divBdr>
                <w:top w:val="none" w:sz="0" w:space="0" w:color="auto"/>
                <w:left w:val="none" w:sz="0" w:space="0" w:color="auto"/>
                <w:bottom w:val="none" w:sz="0" w:space="0" w:color="auto"/>
                <w:right w:val="none" w:sz="0" w:space="0" w:color="auto"/>
              </w:divBdr>
              <w:divsChild>
                <w:div w:id="1689059739">
                  <w:marLeft w:val="0"/>
                  <w:marRight w:val="0"/>
                  <w:marTop w:val="0"/>
                  <w:marBottom w:val="0"/>
                  <w:divBdr>
                    <w:top w:val="none" w:sz="0" w:space="0" w:color="auto"/>
                    <w:left w:val="none" w:sz="0" w:space="0" w:color="auto"/>
                    <w:bottom w:val="none" w:sz="0" w:space="0" w:color="auto"/>
                    <w:right w:val="none" w:sz="0" w:space="0" w:color="auto"/>
                  </w:divBdr>
                  <w:divsChild>
                    <w:div w:id="1689059715">
                      <w:marLeft w:val="0"/>
                      <w:marRight w:val="0"/>
                      <w:marTop w:val="0"/>
                      <w:marBottom w:val="0"/>
                      <w:divBdr>
                        <w:top w:val="none" w:sz="0" w:space="0" w:color="auto"/>
                        <w:left w:val="none" w:sz="0" w:space="0" w:color="auto"/>
                        <w:bottom w:val="none" w:sz="0" w:space="0" w:color="auto"/>
                        <w:right w:val="none" w:sz="0" w:space="0" w:color="auto"/>
                      </w:divBdr>
                      <w:divsChild>
                        <w:div w:id="1689059743">
                          <w:marLeft w:val="0"/>
                          <w:marRight w:val="0"/>
                          <w:marTop w:val="0"/>
                          <w:marBottom w:val="0"/>
                          <w:divBdr>
                            <w:top w:val="none" w:sz="0" w:space="0" w:color="auto"/>
                            <w:left w:val="none" w:sz="0" w:space="0" w:color="auto"/>
                            <w:bottom w:val="none" w:sz="0" w:space="0" w:color="auto"/>
                            <w:right w:val="none" w:sz="0" w:space="0" w:color="auto"/>
                          </w:divBdr>
                          <w:divsChild>
                            <w:div w:id="1689059728">
                              <w:marLeft w:val="0"/>
                              <w:marRight w:val="0"/>
                              <w:marTop w:val="0"/>
                              <w:marBottom w:val="0"/>
                              <w:divBdr>
                                <w:top w:val="none" w:sz="0" w:space="0" w:color="auto"/>
                                <w:left w:val="none" w:sz="0" w:space="0" w:color="auto"/>
                                <w:bottom w:val="none" w:sz="0" w:space="0" w:color="auto"/>
                                <w:right w:val="none" w:sz="0" w:space="0" w:color="auto"/>
                              </w:divBdr>
                              <w:divsChild>
                                <w:div w:id="1689059733">
                                  <w:marLeft w:val="0"/>
                                  <w:marRight w:val="0"/>
                                  <w:marTop w:val="0"/>
                                  <w:marBottom w:val="0"/>
                                  <w:divBdr>
                                    <w:top w:val="none" w:sz="0" w:space="0" w:color="auto"/>
                                    <w:left w:val="none" w:sz="0" w:space="0" w:color="auto"/>
                                    <w:bottom w:val="none" w:sz="0" w:space="0" w:color="auto"/>
                                    <w:right w:val="none" w:sz="0" w:space="0" w:color="auto"/>
                                  </w:divBdr>
                                  <w:divsChild>
                                    <w:div w:id="1689059718">
                                      <w:marLeft w:val="0"/>
                                      <w:marRight w:val="0"/>
                                      <w:marTop w:val="0"/>
                                      <w:marBottom w:val="0"/>
                                      <w:divBdr>
                                        <w:top w:val="none" w:sz="0" w:space="0" w:color="auto"/>
                                        <w:left w:val="none" w:sz="0" w:space="0" w:color="auto"/>
                                        <w:bottom w:val="none" w:sz="0" w:space="0" w:color="auto"/>
                                        <w:right w:val="none" w:sz="0" w:space="0" w:color="auto"/>
                                      </w:divBdr>
                                      <w:divsChild>
                                        <w:div w:id="1689059732">
                                          <w:marLeft w:val="0"/>
                                          <w:marRight w:val="0"/>
                                          <w:marTop w:val="0"/>
                                          <w:marBottom w:val="0"/>
                                          <w:divBdr>
                                            <w:top w:val="none" w:sz="0" w:space="0" w:color="auto"/>
                                            <w:left w:val="none" w:sz="0" w:space="0" w:color="auto"/>
                                            <w:bottom w:val="none" w:sz="0" w:space="0" w:color="auto"/>
                                            <w:right w:val="none" w:sz="0" w:space="0" w:color="auto"/>
                                          </w:divBdr>
                                          <w:divsChild>
                                            <w:div w:id="1689059716">
                                              <w:marLeft w:val="0"/>
                                              <w:marRight w:val="0"/>
                                              <w:marTop w:val="0"/>
                                              <w:marBottom w:val="0"/>
                                              <w:divBdr>
                                                <w:top w:val="none" w:sz="0" w:space="0" w:color="auto"/>
                                                <w:left w:val="none" w:sz="0" w:space="0" w:color="auto"/>
                                                <w:bottom w:val="none" w:sz="0" w:space="0" w:color="auto"/>
                                                <w:right w:val="none" w:sz="0" w:space="0" w:color="auto"/>
                                              </w:divBdr>
                                              <w:divsChild>
                                                <w:div w:id="1689059720">
                                                  <w:marLeft w:val="0"/>
                                                  <w:marRight w:val="0"/>
                                                  <w:marTop w:val="0"/>
                                                  <w:marBottom w:val="0"/>
                                                  <w:divBdr>
                                                    <w:top w:val="none" w:sz="0" w:space="0" w:color="auto"/>
                                                    <w:left w:val="none" w:sz="0" w:space="0" w:color="auto"/>
                                                    <w:bottom w:val="none" w:sz="0" w:space="0" w:color="auto"/>
                                                    <w:right w:val="none" w:sz="0" w:space="0" w:color="auto"/>
                                                  </w:divBdr>
                                                  <w:divsChild>
                                                    <w:div w:id="1689059744">
                                                      <w:marLeft w:val="0"/>
                                                      <w:marRight w:val="120"/>
                                                      <w:marTop w:val="0"/>
                                                      <w:marBottom w:val="0"/>
                                                      <w:divBdr>
                                                        <w:top w:val="none" w:sz="0" w:space="0" w:color="auto"/>
                                                        <w:left w:val="none" w:sz="0" w:space="0" w:color="auto"/>
                                                        <w:bottom w:val="none" w:sz="0" w:space="0" w:color="auto"/>
                                                        <w:right w:val="none" w:sz="0" w:space="0" w:color="auto"/>
                                                      </w:divBdr>
                                                      <w:divsChild>
                                                        <w:div w:id="1689059714">
                                                          <w:marLeft w:val="0"/>
                                                          <w:marRight w:val="0"/>
                                                          <w:marTop w:val="0"/>
                                                          <w:marBottom w:val="0"/>
                                                          <w:divBdr>
                                                            <w:top w:val="none" w:sz="0" w:space="0" w:color="auto"/>
                                                            <w:left w:val="none" w:sz="0" w:space="0" w:color="auto"/>
                                                            <w:bottom w:val="none" w:sz="0" w:space="0" w:color="auto"/>
                                                            <w:right w:val="none" w:sz="0" w:space="0" w:color="auto"/>
                                                          </w:divBdr>
                                                          <w:divsChild>
                                                            <w:div w:id="1689059734">
                                                              <w:marLeft w:val="0"/>
                                                              <w:marRight w:val="0"/>
                                                              <w:marTop w:val="0"/>
                                                              <w:marBottom w:val="0"/>
                                                              <w:divBdr>
                                                                <w:top w:val="none" w:sz="0" w:space="0" w:color="auto"/>
                                                                <w:left w:val="none" w:sz="0" w:space="0" w:color="auto"/>
                                                                <w:bottom w:val="none" w:sz="0" w:space="0" w:color="auto"/>
                                                                <w:right w:val="none" w:sz="0" w:space="0" w:color="auto"/>
                                                              </w:divBdr>
                                                              <w:divsChild>
                                                                <w:div w:id="1689059709">
                                                                  <w:marLeft w:val="0"/>
                                                                  <w:marRight w:val="0"/>
                                                                  <w:marTop w:val="0"/>
                                                                  <w:marBottom w:val="0"/>
                                                                  <w:divBdr>
                                                                    <w:top w:val="none" w:sz="0" w:space="0" w:color="auto"/>
                                                                    <w:left w:val="none" w:sz="0" w:space="0" w:color="auto"/>
                                                                    <w:bottom w:val="none" w:sz="0" w:space="0" w:color="auto"/>
                                                                    <w:right w:val="none" w:sz="0" w:space="0" w:color="auto"/>
                                                                  </w:divBdr>
                                                                  <w:divsChild>
                                                                    <w:div w:id="1689059712">
                                                                      <w:marLeft w:val="0"/>
                                                                      <w:marRight w:val="0"/>
                                                                      <w:marTop w:val="0"/>
                                                                      <w:marBottom w:val="140"/>
                                                                      <w:divBdr>
                                                                        <w:top w:val="single" w:sz="8" w:space="0" w:color="EDEDED"/>
                                                                        <w:left w:val="single" w:sz="8" w:space="0" w:color="EDEDED"/>
                                                                        <w:bottom w:val="single" w:sz="8" w:space="0" w:color="EDEDED"/>
                                                                        <w:right w:val="single" w:sz="8" w:space="0" w:color="EDEDED"/>
                                                                      </w:divBdr>
                                                                      <w:divsChild>
                                                                        <w:div w:id="1689059737">
                                                                          <w:marLeft w:val="0"/>
                                                                          <w:marRight w:val="0"/>
                                                                          <w:marTop w:val="0"/>
                                                                          <w:marBottom w:val="0"/>
                                                                          <w:divBdr>
                                                                            <w:top w:val="none" w:sz="0" w:space="0" w:color="auto"/>
                                                                            <w:left w:val="none" w:sz="0" w:space="0" w:color="auto"/>
                                                                            <w:bottom w:val="none" w:sz="0" w:space="0" w:color="auto"/>
                                                                            <w:right w:val="none" w:sz="0" w:space="0" w:color="auto"/>
                                                                          </w:divBdr>
                                                                          <w:divsChild>
                                                                            <w:div w:id="1689059702">
                                                                              <w:marLeft w:val="0"/>
                                                                              <w:marRight w:val="0"/>
                                                                              <w:marTop w:val="0"/>
                                                                              <w:marBottom w:val="0"/>
                                                                              <w:divBdr>
                                                                                <w:top w:val="none" w:sz="0" w:space="0" w:color="auto"/>
                                                                                <w:left w:val="none" w:sz="0" w:space="0" w:color="auto"/>
                                                                                <w:bottom w:val="none" w:sz="0" w:space="0" w:color="auto"/>
                                                                                <w:right w:val="none" w:sz="0" w:space="0" w:color="auto"/>
                                                                              </w:divBdr>
                                                                              <w:divsChild>
                                                                                <w:div w:id="1689059742">
                                                                                  <w:marLeft w:val="0"/>
                                                                                  <w:marRight w:val="0"/>
                                                                                  <w:marTop w:val="0"/>
                                                                                  <w:marBottom w:val="0"/>
                                                                                  <w:divBdr>
                                                                                    <w:top w:val="none" w:sz="0" w:space="0" w:color="auto"/>
                                                                                    <w:left w:val="none" w:sz="0" w:space="0" w:color="auto"/>
                                                                                    <w:bottom w:val="none" w:sz="0" w:space="0" w:color="auto"/>
                                                                                    <w:right w:val="none" w:sz="0" w:space="0" w:color="auto"/>
                                                                                  </w:divBdr>
                                                                                  <w:divsChild>
                                                                                    <w:div w:id="1689059719">
                                                                                      <w:marLeft w:val="240"/>
                                                                                      <w:marRight w:val="240"/>
                                                                                      <w:marTop w:val="0"/>
                                                                                      <w:marBottom w:val="0"/>
                                                                                      <w:divBdr>
                                                                                        <w:top w:val="none" w:sz="0" w:space="0" w:color="auto"/>
                                                                                        <w:left w:val="none" w:sz="0" w:space="0" w:color="auto"/>
                                                                                        <w:bottom w:val="none" w:sz="0" w:space="0" w:color="auto"/>
                                                                                        <w:right w:val="none" w:sz="0" w:space="0" w:color="auto"/>
                                                                                      </w:divBdr>
                                                                                      <w:divsChild>
                                                                                        <w:div w:id="1689059701">
                                                                                          <w:marLeft w:val="0"/>
                                                                                          <w:marRight w:val="0"/>
                                                                                          <w:marTop w:val="0"/>
                                                                                          <w:marBottom w:val="0"/>
                                                                                          <w:divBdr>
                                                                                            <w:top w:val="none" w:sz="0" w:space="0" w:color="auto"/>
                                                                                            <w:left w:val="none" w:sz="0" w:space="0" w:color="auto"/>
                                                                                            <w:bottom w:val="none" w:sz="0" w:space="0" w:color="auto"/>
                                                                                            <w:right w:val="none" w:sz="0" w:space="0" w:color="auto"/>
                                                                                          </w:divBdr>
                                                                                          <w:divsChild>
                                                                                            <w:div w:id="16890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vacy.gov.a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ccnsw.org.au" TargetMode="External"/><Relationship Id="rId4" Type="http://schemas.openxmlformats.org/officeDocument/2006/relationships/settings" Target="settings.xml"/><Relationship Id="rId9" Type="http://schemas.openxmlformats.org/officeDocument/2006/relationships/hyperlink" Target="http://www.earlychildhoodaustrali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BARHAM   PRESCHOOL    ASSOCIATION   INC</dc:title>
  <dc:subject/>
  <dc:creator>Barham Pre-School</dc:creator>
  <cp:keywords/>
  <dc:description/>
  <cp:lastModifiedBy>Barham Preschool</cp:lastModifiedBy>
  <cp:revision>20</cp:revision>
  <cp:lastPrinted>2015-11-06T03:31:00Z</cp:lastPrinted>
  <dcterms:created xsi:type="dcterms:W3CDTF">2010-11-05T02:00:00Z</dcterms:created>
  <dcterms:modified xsi:type="dcterms:W3CDTF">2015-11-06T03:31:00Z</dcterms:modified>
</cp:coreProperties>
</file>